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9" w:type="dxa"/>
        <w:tblInd w:w="-318" w:type="dxa"/>
        <w:tblLayout w:type="fixed"/>
        <w:tblLook w:val="01E0" w:firstRow="1" w:lastRow="1" w:firstColumn="1" w:lastColumn="1" w:noHBand="0" w:noVBand="0"/>
      </w:tblPr>
      <w:tblGrid>
        <w:gridCol w:w="3828"/>
        <w:gridCol w:w="5671"/>
      </w:tblGrid>
      <w:tr w:rsidR="000737D5" w:rsidRPr="00D47AD9" w:rsidTr="00EA3FE5">
        <w:tc>
          <w:tcPr>
            <w:tcW w:w="3828" w:type="dxa"/>
          </w:tcPr>
          <w:p w:rsidR="000737D5" w:rsidRPr="00D47AD9" w:rsidRDefault="000737D5" w:rsidP="00775862">
            <w:pPr>
              <w:widowControl w:val="0"/>
              <w:spacing w:before="0" w:after="0"/>
              <w:jc w:val="center"/>
              <w:rPr>
                <w:b/>
                <w:sz w:val="26"/>
                <w:szCs w:val="26"/>
                <w:lang w:val="it-IT"/>
              </w:rPr>
            </w:pPr>
            <w:r w:rsidRPr="00D47AD9">
              <w:rPr>
                <w:b/>
                <w:sz w:val="26"/>
                <w:szCs w:val="26"/>
                <w:lang w:val="it-IT"/>
              </w:rPr>
              <w:t xml:space="preserve">BỘ </w:t>
            </w:r>
            <w:r w:rsidR="00EA3FE5" w:rsidRPr="00D47AD9">
              <w:rPr>
                <w:b/>
                <w:sz w:val="26"/>
                <w:szCs w:val="26"/>
                <w:lang w:val="it-IT"/>
              </w:rPr>
              <w:t>GIÁO DỤC VÀ ĐÀO TẠO</w:t>
            </w:r>
          </w:p>
          <w:p w:rsidR="000737D5" w:rsidRPr="00D47AD9" w:rsidRDefault="000737D5" w:rsidP="00775862">
            <w:pPr>
              <w:widowControl w:val="0"/>
              <w:spacing w:before="0" w:after="0"/>
              <w:jc w:val="center"/>
              <w:rPr>
                <w:lang w:val="it-IT"/>
              </w:rPr>
            </w:pPr>
            <w:r w:rsidRPr="00D47AD9">
              <w:rPr>
                <w:lang w:val="it-IT"/>
              </w:rPr>
              <w:t>––––––</w:t>
            </w:r>
          </w:p>
          <w:p w:rsidR="000737D5" w:rsidRPr="00D47AD9" w:rsidRDefault="000737D5" w:rsidP="00775862">
            <w:pPr>
              <w:widowControl w:val="0"/>
              <w:spacing w:before="0" w:after="0"/>
              <w:jc w:val="center"/>
              <w:rPr>
                <w:sz w:val="26"/>
                <w:szCs w:val="26"/>
                <w:lang w:val="it-IT"/>
              </w:rPr>
            </w:pPr>
          </w:p>
        </w:tc>
        <w:tc>
          <w:tcPr>
            <w:tcW w:w="5671" w:type="dxa"/>
          </w:tcPr>
          <w:p w:rsidR="000737D5" w:rsidRPr="00D47AD9" w:rsidRDefault="000737D5" w:rsidP="00775862">
            <w:pPr>
              <w:widowControl w:val="0"/>
              <w:spacing w:before="0" w:after="0"/>
              <w:jc w:val="center"/>
              <w:rPr>
                <w:b/>
                <w:sz w:val="26"/>
                <w:szCs w:val="26"/>
                <w:lang w:val="it-IT"/>
              </w:rPr>
            </w:pPr>
            <w:r w:rsidRPr="00D47AD9">
              <w:rPr>
                <w:b/>
                <w:sz w:val="26"/>
                <w:szCs w:val="26"/>
                <w:lang w:val="it-IT"/>
              </w:rPr>
              <w:t>CỘNG HOÀ XÃ HỘI CHỦ NGHĨA VIỆT NAM</w:t>
            </w:r>
          </w:p>
          <w:p w:rsidR="000737D5" w:rsidRPr="00D47AD9" w:rsidRDefault="000737D5" w:rsidP="00775862">
            <w:pPr>
              <w:widowControl w:val="0"/>
              <w:spacing w:before="0" w:after="0"/>
              <w:jc w:val="center"/>
              <w:rPr>
                <w:b/>
                <w:lang w:val="it-IT"/>
              </w:rPr>
            </w:pPr>
            <w:r w:rsidRPr="00D47AD9">
              <w:rPr>
                <w:b/>
                <w:lang w:val="it-IT"/>
              </w:rPr>
              <w:t>Độc lập - Tự do - Hạnh phúc</w:t>
            </w:r>
          </w:p>
          <w:p w:rsidR="000737D5" w:rsidRPr="00D47AD9" w:rsidRDefault="000737D5" w:rsidP="00775862">
            <w:pPr>
              <w:widowControl w:val="0"/>
              <w:spacing w:before="0" w:after="0"/>
              <w:jc w:val="center"/>
              <w:rPr>
                <w:lang w:val="nl-NL"/>
              </w:rPr>
            </w:pPr>
            <w:r w:rsidRPr="00D47AD9">
              <w:rPr>
                <w:lang w:val="nl-NL"/>
              </w:rPr>
              <w:t>–––––––––––––––––––––––</w:t>
            </w:r>
          </w:p>
        </w:tc>
      </w:tr>
      <w:tr w:rsidR="000737D5" w:rsidRPr="00D47AD9" w:rsidTr="00EA3FE5">
        <w:tc>
          <w:tcPr>
            <w:tcW w:w="3828" w:type="dxa"/>
          </w:tcPr>
          <w:p w:rsidR="000737D5" w:rsidRPr="00D47AD9" w:rsidRDefault="000737D5" w:rsidP="00775862">
            <w:pPr>
              <w:widowControl w:val="0"/>
              <w:spacing w:before="0" w:after="0"/>
              <w:ind w:right="-143"/>
              <w:jc w:val="center"/>
              <w:rPr>
                <w:rStyle w:val="Emphasis"/>
                <w:lang w:val="it-IT"/>
              </w:rPr>
            </w:pPr>
          </w:p>
        </w:tc>
        <w:tc>
          <w:tcPr>
            <w:tcW w:w="5671" w:type="dxa"/>
          </w:tcPr>
          <w:p w:rsidR="000737D5" w:rsidRPr="00D47AD9" w:rsidRDefault="00503C5A" w:rsidP="00775862">
            <w:pPr>
              <w:widowControl w:val="0"/>
              <w:spacing w:before="0" w:after="0"/>
              <w:jc w:val="center"/>
              <w:rPr>
                <w:i/>
                <w:lang w:val="nl-NL"/>
              </w:rPr>
            </w:pPr>
            <w:r>
              <w:rPr>
                <w:i/>
                <w:lang w:val="nl-NL"/>
              </w:rPr>
              <w:t xml:space="preserve">  </w:t>
            </w:r>
            <w:r w:rsidR="000737D5" w:rsidRPr="00D47AD9">
              <w:rPr>
                <w:i/>
                <w:lang w:val="nl-NL"/>
              </w:rPr>
              <w:t>Hà Nội, ngày      tháng     năm 20</w:t>
            </w:r>
            <w:r w:rsidR="00EA3FE5" w:rsidRPr="00D47AD9">
              <w:rPr>
                <w:i/>
                <w:lang w:val="nl-NL"/>
              </w:rPr>
              <w:t>20</w:t>
            </w:r>
          </w:p>
        </w:tc>
      </w:tr>
    </w:tbl>
    <w:p w:rsidR="000737D5" w:rsidRPr="00D47AD9" w:rsidRDefault="000737D5" w:rsidP="000737D5">
      <w:pPr>
        <w:widowControl w:val="0"/>
        <w:ind w:left="-57"/>
        <w:jc w:val="center"/>
        <w:rPr>
          <w:szCs w:val="28"/>
          <w:lang w:val="it-IT"/>
        </w:rPr>
      </w:pPr>
    </w:p>
    <w:p w:rsidR="000737D5" w:rsidRPr="00D47AD9" w:rsidRDefault="000737D5" w:rsidP="000737D5">
      <w:pPr>
        <w:widowControl w:val="0"/>
        <w:spacing w:before="0" w:after="0"/>
        <w:ind w:left="-57"/>
        <w:jc w:val="center"/>
        <w:rPr>
          <w:b/>
          <w:szCs w:val="28"/>
          <w:lang w:val="it-IT"/>
        </w:rPr>
      </w:pPr>
      <w:r w:rsidRPr="00D47AD9">
        <w:rPr>
          <w:b/>
          <w:szCs w:val="28"/>
          <w:lang w:val="it-IT"/>
        </w:rPr>
        <w:t xml:space="preserve">BÁO CÁO </w:t>
      </w:r>
    </w:p>
    <w:p w:rsidR="00430B12" w:rsidRPr="00D47AD9" w:rsidRDefault="0097786C" w:rsidP="00430B12">
      <w:pPr>
        <w:widowControl w:val="0"/>
        <w:spacing w:before="0" w:after="0"/>
        <w:ind w:left="-57"/>
        <w:jc w:val="center"/>
        <w:rPr>
          <w:b/>
          <w:szCs w:val="28"/>
          <w:lang w:val="it-IT"/>
        </w:rPr>
      </w:pPr>
      <w:r w:rsidRPr="00D47AD9">
        <w:rPr>
          <w:b/>
          <w:szCs w:val="28"/>
          <w:lang w:val="it-IT"/>
        </w:rPr>
        <w:t xml:space="preserve">RÀ SOÁT CHÍNH SÁCH HIỆN HÀNH VÀ </w:t>
      </w:r>
      <w:r w:rsidR="000737D5" w:rsidRPr="00D47AD9">
        <w:rPr>
          <w:b/>
          <w:szCs w:val="28"/>
          <w:lang w:val="it-IT"/>
        </w:rPr>
        <w:t>ĐÁNH GIÁ TÁC ĐỘ</w:t>
      </w:r>
      <w:r w:rsidRPr="00D47AD9">
        <w:rPr>
          <w:b/>
          <w:szCs w:val="28"/>
          <w:lang w:val="it-IT"/>
        </w:rPr>
        <w:t>NG CHÍNH SÁCH QUY ĐỊNH TẠI DỰ THẢO</w:t>
      </w:r>
      <w:r w:rsidR="000737D5" w:rsidRPr="00D47AD9">
        <w:rPr>
          <w:b/>
          <w:szCs w:val="28"/>
          <w:lang w:val="it-IT"/>
        </w:rPr>
        <w:t xml:space="preserve"> </w:t>
      </w:r>
      <w:r w:rsidR="00430B12" w:rsidRPr="00D47AD9">
        <w:rPr>
          <w:b/>
          <w:szCs w:val="28"/>
          <w:lang w:val="it-IT"/>
        </w:rPr>
        <w:t>NGHỊ ĐỊNH QUY ĐỊNH</w:t>
      </w:r>
    </w:p>
    <w:p w:rsidR="000737D5" w:rsidRPr="00D47AD9" w:rsidRDefault="00430B12" w:rsidP="00430B12">
      <w:pPr>
        <w:widowControl w:val="0"/>
        <w:spacing w:before="0" w:after="0"/>
        <w:ind w:left="-57"/>
        <w:jc w:val="center"/>
        <w:rPr>
          <w:rFonts w:asciiTheme="majorHAnsi" w:hAnsiTheme="majorHAnsi" w:cstheme="majorHAnsi"/>
          <w:b/>
          <w:szCs w:val="28"/>
          <w:lang w:val="it-IT"/>
        </w:rPr>
      </w:pPr>
      <w:r w:rsidRPr="00D47AD9">
        <w:rPr>
          <w:b/>
          <w:szCs w:val="28"/>
          <w:lang w:val="it-IT"/>
        </w:rPr>
        <w:t>CHÍNH SÁCH PHÁT TRIỂN GIÁO DỤC MẦM NON</w:t>
      </w:r>
    </w:p>
    <w:p w:rsidR="00430B12" w:rsidRPr="00D47AD9" w:rsidRDefault="00430B12" w:rsidP="0097786C">
      <w:pPr>
        <w:pStyle w:val="PlainText"/>
        <w:spacing w:before="120"/>
        <w:ind w:firstLine="720"/>
        <w:jc w:val="both"/>
        <w:rPr>
          <w:rFonts w:asciiTheme="majorHAnsi" w:hAnsiTheme="majorHAnsi" w:cstheme="majorHAnsi"/>
          <w:b/>
          <w:sz w:val="28"/>
          <w:szCs w:val="28"/>
          <w:lang w:val="it-IT"/>
        </w:rPr>
      </w:pPr>
      <w:r w:rsidRPr="00D47AD9">
        <w:rPr>
          <w:rFonts w:asciiTheme="majorHAnsi" w:hAnsiTheme="majorHAnsi" w:cstheme="majorHAnsi"/>
          <w:b/>
          <w:noProof/>
          <w:sz w:val="28"/>
          <w:szCs w:val="28"/>
        </w:rPr>
        <mc:AlternateContent>
          <mc:Choice Requires="wps">
            <w:drawing>
              <wp:anchor distT="0" distB="0" distL="114300" distR="114300" simplePos="0" relativeHeight="251659264" behindDoc="0" locked="0" layoutInCell="1" allowOverlap="1" wp14:anchorId="31823BAC" wp14:editId="6C37FF70">
                <wp:simplePos x="0" y="0"/>
                <wp:positionH relativeFrom="column">
                  <wp:posOffset>1251173</wp:posOffset>
                </wp:positionH>
                <wp:positionV relativeFrom="paragraph">
                  <wp:posOffset>57699</wp:posOffset>
                </wp:positionV>
                <wp:extent cx="3171568"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1715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F48C5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8.5pt,4.55pt" to="348.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XR8uAEAAMMDAAAOAAAAZHJzL2Uyb0RvYy54bWysU02P0zAQvSPxHyzfaZIiFhQ13UNXcEFQ&#10;sewP8DrjxpLtscamH/+esdtmESAhVntxPPa8N/OeJ6vbo3diD5QshkF2i1YKCBpHG3aDfPj+8c0H&#10;KVJWYVQOAwzyBEnerl+/Wh1iD0uc0I1AgklC6g9xkFPOsW+apCfwKi0wQuBLg+RV5pB2zUjqwOze&#10;Ncu2vWkOSGMk1JASn96dL+W68hsDOn81JkEWbpDcW64r1fWxrM16pfodqThZfWlDPaMLr2zgojPV&#10;ncpK/CD7B5W3mjChyQuNvkFjrIaqgdV07W9q7icVoWphc1KcbUovR6u/7Lck7DjIpRRBeX6i+0zK&#10;7qYsNhgCG4gklsWnQ0w9p2/Cli5Rilsqoo+GfPmyHHGs3p5mb+GYhebDt9377t0NT4O+3jVPwEgp&#10;fwL0omwG6WwoslWv9p9T5mKcek3hoDRyLl13+eSgJLvwDQxL4WJdRdchgo0jsVf8/EprCLkrUpiv&#10;ZheYsc7NwPbfwEt+gUIdsP8Bz4haGUOewd4GpL9Vz8dry+acf3XgrLtY8IjjqT5KtYYnpSq8THUZ&#10;xV/jCn/699Y/AQAA//8DAFBLAwQUAAYACAAAACEApPocV90AAAAHAQAADwAAAGRycy9kb3ducmV2&#10;LnhtbEyP0U6DQBBF3038h82Y+GLsUiNYkKVRk6YP1hiLH7BlRyCys4RdKPXrHX3Rx5M7ufdMvp5t&#10;JyYcfOtIwXIRgUCqnGmpVvBebq5XIHzQZHTnCBWc0MO6OD/LdWbckd5w2odacAn5TCtoQugzKX3V&#10;oNV+4Xokzj7cYHVgHGppBn3kctvJmyhKpNUt8UKje3xqsPrcj1bBdvOIz/FprG9NvC2vpnL38vW6&#10;UuryYn64BxFwDn/H8KPP6lCw08GNZLzomNM7/iUoSJcgOE/SJAZx+GVZ5PK/f/ENAAD//wMAUEsB&#10;Ai0AFAAGAAgAAAAhALaDOJL+AAAA4QEAABMAAAAAAAAAAAAAAAAAAAAAAFtDb250ZW50X1R5cGVz&#10;XS54bWxQSwECLQAUAAYACAAAACEAOP0h/9YAAACUAQAACwAAAAAAAAAAAAAAAAAvAQAAX3JlbHMv&#10;LnJlbHNQSwECLQAUAAYACAAAACEAQ/F0fLgBAADDAwAADgAAAAAAAAAAAAAAAAAuAgAAZHJzL2Uy&#10;b0RvYy54bWxQSwECLQAUAAYACAAAACEApPocV90AAAAHAQAADwAAAAAAAAAAAAAAAAASBAAAZHJz&#10;L2Rvd25yZXYueG1sUEsFBgAAAAAEAAQA8wAAABwFAAAAAA==&#10;" strokecolor="#4579b8 [3044]"/>
            </w:pict>
          </mc:Fallback>
        </mc:AlternateContent>
      </w:r>
    </w:p>
    <w:p w:rsidR="0097786C" w:rsidRPr="00D47AD9" w:rsidRDefault="0097786C" w:rsidP="0097786C">
      <w:pPr>
        <w:pStyle w:val="PlainText"/>
        <w:spacing w:before="120"/>
        <w:ind w:firstLine="720"/>
        <w:jc w:val="both"/>
        <w:rPr>
          <w:rFonts w:asciiTheme="majorHAnsi" w:hAnsiTheme="majorHAnsi" w:cstheme="majorHAnsi"/>
          <w:b/>
          <w:sz w:val="28"/>
          <w:szCs w:val="28"/>
          <w:lang w:val="it-IT"/>
        </w:rPr>
      </w:pPr>
    </w:p>
    <w:p w:rsidR="004575B7" w:rsidRPr="00503C5A" w:rsidRDefault="004575B7" w:rsidP="00BF55AC">
      <w:pPr>
        <w:pStyle w:val="PlainText"/>
        <w:spacing w:before="60" w:after="60"/>
        <w:ind w:firstLine="720"/>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I. Các cơ chế chính sách ưu tiên phát triển mạng lưới trường, lớp giáo dục mầm non</w:t>
      </w:r>
    </w:p>
    <w:p w:rsidR="004575B7" w:rsidRPr="00503C5A" w:rsidRDefault="004575B7"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1. Các văn bản quy phạm pháp luật</w:t>
      </w:r>
    </w:p>
    <w:p w:rsidR="00C37804" w:rsidRPr="00503C5A" w:rsidRDefault="00C37804"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Thực hiện Luật Giáo dục của Quốc hội Nước Cộng Hòa Xã Hội Chủ Nghĩa Việt Nam số 38/2005/QH11 ngày 14 tháng 6 năm 2005; Luật Giáo dục của Quốc hội Nước Cộng Hòa Xã Hội Chủ Nghĩa Việt Nam số 43/2019/QH14 ngày 14 tháng 6 năm 2019</w:t>
      </w:r>
      <w:r w:rsidR="00C2125F" w:rsidRPr="00503C5A">
        <w:rPr>
          <w:rFonts w:ascii="Times New Roman" w:hAnsi="Times New Roman" w:cs="Times New Roman"/>
          <w:sz w:val="27"/>
          <w:szCs w:val="27"/>
          <w:lang w:val="it-IT"/>
        </w:rPr>
        <w:t xml:space="preserve"> (Luật Giáo dục).</w:t>
      </w:r>
    </w:p>
    <w:p w:rsidR="00197AB6" w:rsidRPr="00503C5A" w:rsidRDefault="00C37804"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Bộ Chính trị đã ban hành </w:t>
      </w:r>
      <w:r w:rsidR="00197AB6" w:rsidRPr="00503C5A">
        <w:rPr>
          <w:rFonts w:ascii="Times New Roman" w:hAnsi="Times New Roman" w:cs="Times New Roman"/>
          <w:sz w:val="27"/>
          <w:szCs w:val="27"/>
          <w:lang w:val="it-IT"/>
        </w:rPr>
        <w:t>Chỉ thị số 10-CT/TW ngày 5/12/2011 của Bộ Chính trị (khóa XI) về phổ cập giáo dục mầm non cho trẻ 05 tuổi (PCGDMNTNT), củng cố kết quả PCGD tiểu học và trung học cơ sở, tăng cường phân luồng học sinh sau trung học cơ sở và xóa mù chữ cho người lớn;</w:t>
      </w:r>
    </w:p>
    <w:p w:rsidR="0075175B" w:rsidRPr="00503C5A" w:rsidRDefault="007B3530"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Ban Chấp hành Trung ương đã ban hành Nghị quyết số 29-NQ/TW ngày 04 tháng 11 năm 2013 của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p>
    <w:p w:rsidR="006B1D9D" w:rsidRPr="00503C5A" w:rsidRDefault="006B1D9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Kết luận số 51-KL/TW ngày 30/5/2019 của Ban Bí thư về tiếp tục thực hiện Nghị quyết Hội nghị Trung ương 8 khóa XI về đổi mới căn bản, toàn diện giáo dục và đào tạo đáp ứng yêu cầu công nghiệp hóa, hiện đại hóa trong điều kiện kinh tế thị trường định hướng xã hội chủ nghĩa và hội nhập quốc tế;</w:t>
      </w:r>
    </w:p>
    <w:p w:rsidR="0075175B" w:rsidRPr="00503C5A" w:rsidRDefault="0075175B"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Quốc Hội đã ban hành Nghị quyết số 13/2011/QH13 ngày 09/11/2011 về chương trình mục tiêu quốc gia giai đoạn 2011 - 2015 (trong đó có: Chương trình mục tiêu quốc gia Giáo dục và đào tạo);</w:t>
      </w:r>
    </w:p>
    <w:p w:rsidR="00F927BB" w:rsidRPr="00503C5A" w:rsidRDefault="00F927BB"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Thủ tướng Chính phủ phê duyệt Chiến lược phát triển giáo dục 2011-2020 theo Quyết định số 711/QĐ-TTg ngày 13/6/2012.</w:t>
      </w:r>
    </w:p>
    <w:p w:rsidR="00526650" w:rsidRPr="00503C5A" w:rsidRDefault="00526650"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Thủ tướng Chính phủ phê duyệt chương trình mục tiêu quốc gia xây dựng nông thôn mới giai đoạn 2016 - 2020 theo Quyết định số 1600/QĐ-TTg ngày 16 tháng 8 năm 2016;</w:t>
      </w:r>
    </w:p>
    <w:p w:rsidR="00197AB6" w:rsidRPr="00503C5A" w:rsidRDefault="00197AB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Phê duyệt Đề án phát triển giáo dục mầm non giai đoạn 2018 - 2025 theo Quyết định số 1677/QĐ-TTg ngày 03 tháng 12 năm 2018;</w:t>
      </w:r>
    </w:p>
    <w:p w:rsidR="00F73237" w:rsidRPr="00503C5A" w:rsidRDefault="00F7323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lastRenderedPageBreak/>
        <w:t>Quyết định số 800/QĐ-TTg ngày 04/6/2010 của Thủ tướng Chính phủ Ban hành bộ tiêu chí quốc gia về xã nông thôn mới giai đoạn 2010 - 2020;</w:t>
      </w:r>
    </w:p>
    <w:p w:rsidR="00197AB6" w:rsidRPr="00503C5A" w:rsidRDefault="00197AB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Quyết định số 1980/QĐ-TTg ngày 17/10/2016 của Thủ tướng Chính phủ Ban hành bộ tiêu chí quốc gia về xã nông thôn mới giai đoạn 2016 - 2020;</w:t>
      </w:r>
    </w:p>
    <w:p w:rsidR="00197AB6" w:rsidRPr="00503C5A" w:rsidRDefault="00C37804"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Thủ tướng Chính phủ phê duyệt đề án bảo đảm cơ sở vật chất cho chương trình giáo dục mầm non và giáo dục phổ thông giai đoạn 2017 - 2025 theo Quyết định số 1436/QĐ-TTg ngày 29/10</w:t>
      </w:r>
      <w:r w:rsidR="004005AC" w:rsidRPr="00503C5A">
        <w:rPr>
          <w:rFonts w:ascii="Times New Roman" w:hAnsi="Times New Roman" w:cs="Times New Roman"/>
          <w:sz w:val="27"/>
          <w:szCs w:val="27"/>
          <w:lang w:val="it-IT"/>
        </w:rPr>
        <w:t>/2018 (Quyết định 1436);</w:t>
      </w:r>
    </w:p>
    <w:p w:rsidR="00C37804" w:rsidRPr="00503C5A" w:rsidRDefault="00C37804"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Thủ tướng Chính phủ Phê duyệt </w:t>
      </w:r>
      <w:r w:rsidRPr="00503C5A">
        <w:rPr>
          <w:rFonts w:ascii="Times New Roman" w:hAnsi="Times New Roman" w:cs="Times New Roman"/>
          <w:sz w:val="27"/>
          <w:szCs w:val="27"/>
          <w:lang w:val="vi-VN"/>
        </w:rPr>
        <w:t>Đề án Đào tạo, bồi dưỡng nhà giáo, cán bộ quản lý giáo dục mầm non</w:t>
      </w:r>
      <w:r w:rsidRPr="00503C5A">
        <w:rPr>
          <w:rFonts w:ascii="Times New Roman" w:hAnsi="Times New Roman" w:cs="Times New Roman"/>
          <w:sz w:val="27"/>
          <w:szCs w:val="27"/>
          <w:lang w:val="it-IT"/>
        </w:rPr>
        <w:t xml:space="preserve"> theo Quyết định 33/QĐ-TTg ngày 08/01/2019;</w:t>
      </w:r>
    </w:p>
    <w:p w:rsidR="00526650" w:rsidRPr="00503C5A" w:rsidRDefault="00526650"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Chính phủ tiếp tục ban hành Nghị quyết số 35/2019/NQ-CP về tăng cường huy động các nguồn lực của xã hội đầu tư cho phát triển giáo dục và đào tạo giai đoạn 2019 - 2025;</w:t>
      </w:r>
    </w:p>
    <w:p w:rsidR="00526650" w:rsidRPr="00503C5A" w:rsidRDefault="00526650"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Chính phủ ban hành Nghị định số 86/2018/NĐ-CP ngày 06/6/2018 của Chính phủ Quy định về hợp tác, đầu tư của nước ngoài trong lĩnh vực giáo dục.</w:t>
      </w:r>
    </w:p>
    <w:p w:rsidR="004575B7" w:rsidRPr="00503C5A" w:rsidRDefault="004575B7"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2. Các chính sách phát triển</w:t>
      </w:r>
    </w:p>
    <w:p w:rsidR="0018306E" w:rsidRPr="00503C5A" w:rsidRDefault="0018306E"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w:t>
      </w:r>
      <w:r w:rsidR="00C2125F" w:rsidRPr="00503C5A">
        <w:rPr>
          <w:rFonts w:ascii="Times New Roman" w:hAnsi="Times New Roman" w:cs="Times New Roman"/>
          <w:sz w:val="27"/>
          <w:szCs w:val="27"/>
          <w:lang w:val="it-IT"/>
        </w:rPr>
        <w:t xml:space="preserve">Luật giáo dục khẳng định: </w:t>
      </w:r>
    </w:p>
    <w:p w:rsidR="00526650" w:rsidRPr="00503C5A" w:rsidRDefault="0018306E"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Vị trí, vai trò: </w:t>
      </w:r>
      <w:r w:rsidR="00453DE8" w:rsidRPr="00503C5A">
        <w:rPr>
          <w:rFonts w:ascii="Times New Roman" w:hAnsi="Times New Roman" w:cs="Times New Roman"/>
          <w:sz w:val="27"/>
          <w:szCs w:val="27"/>
          <w:lang w:val="it-IT"/>
        </w:rPr>
        <w:t xml:space="preserve">(1) </w:t>
      </w:r>
      <w:r w:rsidR="00C2125F" w:rsidRPr="00503C5A">
        <w:rPr>
          <w:rFonts w:ascii="Times New Roman" w:hAnsi="Times New Roman" w:cs="Times New Roman"/>
          <w:sz w:val="27"/>
          <w:szCs w:val="27"/>
          <w:lang w:val="it-IT"/>
        </w:rPr>
        <w:t>Giáo dục mầm non là cấp học đầu tiên trong hệ thống giáo dục quốc dân, đặt nền móng cho sự phát triển toàn diện con người Việt Nam, thực hiện việc nuôi dưỡng, chăm sóc, giáo dục trẻ em từ 03 tháng tuổi đến 06 tuổi.</w:t>
      </w:r>
      <w:r w:rsidR="00453DE8" w:rsidRPr="00503C5A">
        <w:rPr>
          <w:rFonts w:ascii="Times New Roman" w:hAnsi="Times New Roman" w:cs="Times New Roman"/>
          <w:sz w:val="27"/>
          <w:szCs w:val="27"/>
          <w:lang w:val="it-IT"/>
        </w:rPr>
        <w:t xml:space="preserve"> (2)</w:t>
      </w:r>
      <w:r w:rsidR="00C2125F" w:rsidRPr="00503C5A">
        <w:rPr>
          <w:rFonts w:ascii="Times New Roman" w:hAnsi="Times New Roman" w:cs="Times New Roman"/>
          <w:sz w:val="27"/>
          <w:szCs w:val="27"/>
          <w:lang w:val="it-IT"/>
        </w:rPr>
        <w:t xml:space="preserve"> Giáo dục mầm non nhằm phát triển toàn diện trẻ em về thể chất, tình cảm, trí tuệ, thẩm mỹ, hình thành yếu tố đầu tiên của nhân cách, chuẩn bị cho trẻ em vào học lớp một.</w:t>
      </w:r>
    </w:p>
    <w:p w:rsidR="0018306E" w:rsidRPr="00503C5A" w:rsidRDefault="0018306E"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vi-VN"/>
        </w:rPr>
        <w:t>Nguồn tài chính đầu tư cho giáo dục bao gồm:</w:t>
      </w:r>
      <w:r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vi-VN"/>
        </w:rPr>
        <w:t>1</w:t>
      </w:r>
      <w:r w:rsidRPr="00503C5A">
        <w:rPr>
          <w:rFonts w:ascii="Times New Roman" w:hAnsi="Times New Roman" w:cs="Times New Roman"/>
          <w:sz w:val="27"/>
          <w:szCs w:val="27"/>
          <w:lang w:val="it-IT"/>
        </w:rPr>
        <w:t>)</w:t>
      </w:r>
      <w:r w:rsidRPr="00503C5A">
        <w:rPr>
          <w:rFonts w:ascii="Times New Roman" w:hAnsi="Times New Roman" w:cs="Times New Roman"/>
          <w:sz w:val="27"/>
          <w:szCs w:val="27"/>
          <w:lang w:val="vi-VN"/>
        </w:rPr>
        <w:t xml:space="preserve"> Ngân sách nhà nước;</w:t>
      </w:r>
      <w:r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vi-VN"/>
        </w:rPr>
        <w:t>2</w:t>
      </w:r>
      <w:r w:rsidRPr="00503C5A">
        <w:rPr>
          <w:rFonts w:ascii="Times New Roman" w:hAnsi="Times New Roman" w:cs="Times New Roman"/>
          <w:sz w:val="27"/>
          <w:szCs w:val="27"/>
          <w:lang w:val="it-IT"/>
        </w:rPr>
        <w:t>)</w:t>
      </w:r>
      <w:r w:rsidRPr="00503C5A">
        <w:rPr>
          <w:rFonts w:ascii="Times New Roman" w:hAnsi="Times New Roman" w:cs="Times New Roman"/>
          <w:sz w:val="27"/>
          <w:szCs w:val="27"/>
          <w:lang w:val="vi-VN"/>
        </w:rPr>
        <w:t xml:space="preserve"> Nguồn vốn đầu tư hợp pháp của tổ chức, cá nhân trong nước và nước ngoài;</w:t>
      </w:r>
      <w:r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vi-VN"/>
        </w:rPr>
        <w:t>3</w:t>
      </w:r>
      <w:r w:rsidRPr="00503C5A">
        <w:rPr>
          <w:rFonts w:ascii="Times New Roman" w:hAnsi="Times New Roman" w:cs="Times New Roman"/>
          <w:sz w:val="27"/>
          <w:szCs w:val="27"/>
          <w:lang w:val="it-IT"/>
        </w:rPr>
        <w:t>)</w:t>
      </w:r>
      <w:r w:rsidRPr="00503C5A">
        <w:rPr>
          <w:rFonts w:ascii="Times New Roman" w:hAnsi="Times New Roman" w:cs="Times New Roman"/>
          <w:sz w:val="27"/>
          <w:szCs w:val="27"/>
          <w:lang w:val="vi-VN"/>
        </w:rPr>
        <w:t xml:space="preserve"> Nguồn thu từ dịch vụ giáo dục, đào tạo, khoa học và công nghệ; dịch vụ phục vụ, hỗ trợ hoạt động giáo dục của cơ sở giáo dục; nguồn thu từ hoạt động sản xuất, kinh doanh; lãi tiền gửi ngân hàng và nguồn thu hợp pháp khác theo quy định của pháp luật;</w:t>
      </w:r>
      <w:r w:rsidRPr="00503C5A">
        <w:rPr>
          <w:rFonts w:ascii="Times New Roman" w:hAnsi="Times New Roman" w:cs="Times New Roman"/>
          <w:sz w:val="27"/>
          <w:szCs w:val="27"/>
          <w:lang w:val="it-IT"/>
        </w:rPr>
        <w:t xml:space="preserve"> (4)</w:t>
      </w:r>
      <w:r w:rsidRPr="00503C5A">
        <w:rPr>
          <w:rFonts w:ascii="Times New Roman" w:hAnsi="Times New Roman" w:cs="Times New Roman"/>
          <w:sz w:val="27"/>
          <w:szCs w:val="27"/>
          <w:lang w:val="vi-VN"/>
        </w:rPr>
        <w:t xml:space="preserve"> Kinh phí đặt hàng, giao nhiệm vụ của Nhà nước;</w:t>
      </w:r>
      <w:r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vi-VN"/>
        </w:rPr>
        <w:t>5</w:t>
      </w:r>
      <w:r w:rsidRPr="00503C5A">
        <w:rPr>
          <w:rFonts w:ascii="Times New Roman" w:hAnsi="Times New Roman" w:cs="Times New Roman"/>
          <w:sz w:val="27"/>
          <w:szCs w:val="27"/>
          <w:lang w:val="it-IT"/>
        </w:rPr>
        <w:t>)</w:t>
      </w:r>
      <w:r w:rsidRPr="00503C5A">
        <w:rPr>
          <w:rFonts w:ascii="Times New Roman" w:hAnsi="Times New Roman" w:cs="Times New Roman"/>
          <w:sz w:val="27"/>
          <w:szCs w:val="27"/>
          <w:lang w:val="vi-VN"/>
        </w:rPr>
        <w:t xml:space="preserve"> Nguồn vốn vay;</w:t>
      </w:r>
      <w:r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vi-VN"/>
        </w:rPr>
        <w:t>6</w:t>
      </w:r>
      <w:r w:rsidRPr="00503C5A">
        <w:rPr>
          <w:rFonts w:ascii="Times New Roman" w:hAnsi="Times New Roman" w:cs="Times New Roman"/>
          <w:sz w:val="27"/>
          <w:szCs w:val="27"/>
          <w:lang w:val="it-IT"/>
        </w:rPr>
        <w:t>)</w:t>
      </w:r>
      <w:r w:rsidRPr="00503C5A">
        <w:rPr>
          <w:rFonts w:ascii="Times New Roman" w:hAnsi="Times New Roman" w:cs="Times New Roman"/>
          <w:sz w:val="27"/>
          <w:szCs w:val="27"/>
          <w:lang w:val="vi-VN"/>
        </w:rPr>
        <w:t xml:space="preserve"> Nguồn tài trợ, viện trợ, tặng cho của các tổ chức, cá nhân trong nước và nước ngoài.</w:t>
      </w:r>
    </w:p>
    <w:p w:rsidR="0018306E" w:rsidRPr="00503C5A" w:rsidRDefault="0018306E"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t>+ Ngân sách nhà nước đầu tư cho giáo dục: Nhà nước ưu tiên hàng đầu cho việc bố trí ngân sách giáo dục, bảo đảm ngân sách nhà nước chi cho giáo dục, đào tạo tối thiểu là 20% tổng chi ngân sách nhà nước.</w:t>
      </w:r>
    </w:p>
    <w:p w:rsidR="0018306E" w:rsidRPr="00503C5A" w:rsidRDefault="0018306E"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t>+ Ưu tiên đầu tư tài chính và đất đai xây dựng trường học: Bộ, cơ quan ngang Bộ, Hội đồng nhân dân và Ủy ban nhân dân các cấp có trách nhiệm đưa việc xây dựng trường học, công trình thể dục, thể thao, văn hóa, nghệ thuật phục vụ giáo dục vào quy hoạch, kế hoạch phát triển kinh tế - xã hội của ngành và địa phương; ưu tiên đầu tư tài chính và đất đai cho việc xây dựng trường học trong kế hoạch phát triển kinh tế - xã hội.</w:t>
      </w:r>
    </w:p>
    <w:p w:rsidR="0018306E" w:rsidRPr="00503C5A" w:rsidRDefault="0018306E"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t>+ Khuyến khích đầu tư cho giáo dục: (1) Nhà nước khuyến khích, tạo điều kiện cho tổ chức, cá nhân đầu tư, đóng góp trí tuệ, công sức, tài sản cho giáo dục. (2) Các khoản đóng góp, tài trợ cho giáo dục của tổ chức, cá nhân được trừ khi xác định thu nhập chịu thuế theo quy định của pháp luật về thuế. (3) Tổ chức, cá nhân đầu tư xây dựng công trình phục vụ cho giáo dục; đóng góp, tài trợ, ủng hộ tiền hoặc hiện vật để phát triển sự nghiệp giáo dục được xem xét để ghi nhận bằng hình thức thích hợp.</w:t>
      </w:r>
    </w:p>
    <w:p w:rsidR="0018306E" w:rsidRPr="00503C5A" w:rsidRDefault="0018306E" w:rsidP="00BF55AC">
      <w:pPr>
        <w:pStyle w:val="PlainText"/>
        <w:spacing w:before="60" w:after="60"/>
        <w:ind w:firstLine="709"/>
        <w:jc w:val="both"/>
        <w:rPr>
          <w:rFonts w:ascii="Times New Roman" w:hAnsi="Times New Roman" w:cs="Times New Roman"/>
          <w:spacing w:val="-2"/>
          <w:sz w:val="27"/>
          <w:szCs w:val="27"/>
          <w:lang w:val="vi-VN"/>
        </w:rPr>
      </w:pPr>
      <w:r w:rsidRPr="00503C5A">
        <w:rPr>
          <w:rFonts w:ascii="Times New Roman" w:hAnsi="Times New Roman" w:cs="Times New Roman"/>
          <w:spacing w:val="-2"/>
          <w:sz w:val="27"/>
          <w:szCs w:val="27"/>
          <w:lang w:val="vi-VN"/>
        </w:rPr>
        <w:lastRenderedPageBreak/>
        <w:t>+ Chính sách ưu đãi đối với trường dân lập, trường tư thục: Trường dân lập, trường tư thục được Nhà nước giao hoặc cho thuê đất, giao hoặc cho thuê cơ sở vật chất, hỗ trợ ngân sách khi thực hiện nhiệm vụ do Nhà nước đặt hàng, được hưởng các chính sách ưu đãi về thuế và tín dụng; được Nhà nước bảo đảm kinh phí để thực hiện chính sách đối với người học quy định tại Điều 85 của Luật Giáo dục.</w:t>
      </w:r>
    </w:p>
    <w:p w:rsidR="006B1D9D" w:rsidRPr="00503C5A" w:rsidRDefault="0018306E"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vi-VN"/>
        </w:rPr>
        <w:t xml:space="preserve">- </w:t>
      </w:r>
      <w:r w:rsidR="006B1D9D" w:rsidRPr="00503C5A">
        <w:rPr>
          <w:rFonts w:ascii="Times New Roman" w:hAnsi="Times New Roman" w:cs="Times New Roman"/>
          <w:sz w:val="27"/>
          <w:szCs w:val="27"/>
          <w:lang w:val="vi-VN"/>
        </w:rPr>
        <w:t xml:space="preserve">Kế hoạch phát triển GDMN giai đoạn 2018-2025 theo </w:t>
      </w:r>
      <w:r w:rsidRPr="00503C5A">
        <w:rPr>
          <w:rFonts w:ascii="Times New Roman" w:hAnsi="Times New Roman" w:cs="Times New Roman"/>
          <w:sz w:val="27"/>
          <w:szCs w:val="27"/>
          <w:lang w:val="it-IT"/>
        </w:rPr>
        <w:t xml:space="preserve">Quyết định số </w:t>
      </w:r>
      <w:r w:rsidR="006B1D9D" w:rsidRPr="00503C5A">
        <w:rPr>
          <w:rFonts w:ascii="Times New Roman" w:hAnsi="Times New Roman" w:cs="Times New Roman"/>
          <w:sz w:val="27"/>
          <w:szCs w:val="27"/>
          <w:lang w:val="it-IT"/>
        </w:rPr>
        <w:t>1677/QĐ-TTg</w:t>
      </w:r>
      <w:r w:rsidR="004005AC" w:rsidRPr="00503C5A">
        <w:rPr>
          <w:rFonts w:ascii="Times New Roman" w:hAnsi="Times New Roman" w:cs="Times New Roman"/>
          <w:sz w:val="27"/>
          <w:szCs w:val="27"/>
          <w:lang w:val="it-IT"/>
        </w:rPr>
        <w:t>:</w:t>
      </w:r>
    </w:p>
    <w:p w:rsidR="006B1D9D" w:rsidRPr="00503C5A" w:rsidRDefault="006B1D9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Củng cố, phát triển mạng lưới trường, lớp mầm non phù hợp với điều kiện kinh tế - xã hội của địa phương, đáp ứng nhu cầu đến trường của trẻ em, theo hướng chuẩn hóa, hiện đại hóa, xã hội hóa và hội nhập quốc tế. Đa dạng hóa các phương thức, nâng cao chất lượng nuôi dưỡng, chăm sóc, giáo dục trẻ em theo hướng đạt chuẩn chất lượng giáo dục mầm non trong khu vực và quốc tế; củng cố, duy trì và nâng cao chất lượng phổ cập giáo dục mầm non cho trẻ em 5 tuổi, chuẩn bị tốt cho trẻ em vào học lớp một; phát triển giáo dục mầm non cho trẻ em dưới 5 tuổi. </w:t>
      </w:r>
    </w:p>
    <w:p w:rsidR="0018306E" w:rsidRPr="00503C5A" w:rsidRDefault="006B1D9D"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it-IT"/>
        </w:rPr>
        <w:t>Đến năm 2025: Phát triển mạng lưới trường lớp mầm non, bảo đảm đến năm 2025, huy động được ít nhất là 35% trẻ em trong độ tuổi nhà trẻ, 95% trẻ em trong độ tuổi mẫu giáo được đến trường. Tỷ lệ huy động trẻ em trong các cơ sở giáo dục mầm non ngoài công lập chiếm từ 30% trở lên. Có 99,5% nhóm, lớp mầm non được học 2 buổi/ngày; duy trì tỷ lệ trẻ em suy dinh dưỡng thể nhẹ cân giảm trung bình 0,3%/năm, tỷ lệ trẻ em suy dinh dưỡng thể thấp còi giảm trung bình 0,2%/năm, tỷ lệ trẻ em thừa cân - béo phì được khống chế; đủ số lượng giáo viên mầm non theo quy định, 90% giáo viên mầm non đạt trình độ đào tạo từ cao đẳng sư phạm mầm non trở lên, 85% giáo viên đạt chuẩn nghề nghiệp mức độ khá trở lên. Tỷ lệ phòng học kiên cố đạt 80%, có ít nhất 50% trường mầm non đạt chuẩn quốc gia; có ít nhất 60% số trường mầm non được công nhận đạt tiêu chuẩn kiểm định chất lượng giáo dục. Củng cố, nâng cao chất lượng phổ cập giáo dục mầm non cho trẻ em 5 tuổi.</w:t>
      </w:r>
    </w:p>
    <w:p w:rsidR="006B1D9D" w:rsidRPr="00503C5A" w:rsidRDefault="004005AC"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t>Ưu tiên ngân sách chi cho các hoạt động của giáo dục mầm non trong phạm vi ngân sách được giao theo phân cấp; Huy động nguồn lực, lồng ghép kinh phí từ chương trình mục tiêu quốc gia xây dựng nông thôn mới, chương trình giảm nghèo bền vững, các chương trình dự án khác và nguồn lực xã hội hóa để đầu tư cơ sở vật chất, trang thiết bị, đồ dùng đồ chơi cho giáo dục mầm non nhằm bảo đảm các điều kiện thực hiện đổi mới nội dung, chương trình, phương pháp giáo dục mầm non; Khuyến khích đầu tư phát triển giáo dục mầm non ngoài công lập ở những nơi có điều kiện.</w:t>
      </w:r>
    </w:p>
    <w:p w:rsidR="004005AC" w:rsidRPr="00503C5A" w:rsidRDefault="004005AC"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vi-VN"/>
        </w:rPr>
        <w:t xml:space="preserve">- </w:t>
      </w:r>
      <w:r w:rsidRPr="00503C5A">
        <w:rPr>
          <w:rFonts w:ascii="Times New Roman" w:hAnsi="Times New Roman" w:cs="Times New Roman"/>
          <w:sz w:val="27"/>
          <w:szCs w:val="27"/>
          <w:lang w:val="it-IT"/>
        </w:rPr>
        <w:t>Quyết định 1436:</w:t>
      </w:r>
    </w:p>
    <w:p w:rsidR="004005AC" w:rsidRPr="00503C5A" w:rsidRDefault="004005AC"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Giai đoạn 2017 - 2020: Kiên cố hóa trường, lớp học: (1) Đầu tư xây dựng 4.300 phòng học thay thế các phòng học tạm thời (bao gồm: phòng học tranh tre, nứa lá, phòng học xây dựng tạm bằng các loại vật liệu khác); phòng học bán kiên cố đã hết niên hạn sử dụng, đang xuống cấp, cần xây dựng lại; phòng học nhờ, mượn, thuê tại các xã đặc biệt khó khăn, xã biên giới, xã an toàn khu, vùng bãi ngang ven biển và hải đảo, theo quy định của Thủ tướng Chính phủ; (2) Xây dựng bổ sung: 4.360 phòng học; 3.070 phòng giáo dục thể chất, giáo dục nghệ thuật; 1.220 nhà bếp và nhà kho; (3) Mua sắm bổ sung: 16.290 bộ thiết bị dạy học tối thiểu và 1.020 bộ thiết bị đồ chơi ngoài trời theo chương trình.</w:t>
      </w:r>
    </w:p>
    <w:p w:rsidR="004005AC" w:rsidRPr="00503C5A" w:rsidRDefault="004005AC"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Giai đoạn 2021 - 2025: (1) Kiên cố hóa trường, lớp học: Tiếp tục thực hiện chương trình kiên cố hóa trường lớp học, đầu tư xây dựng số phòng học còn lại thay </w:t>
      </w:r>
      <w:r w:rsidRPr="00503C5A">
        <w:rPr>
          <w:rFonts w:ascii="Times New Roman" w:hAnsi="Times New Roman" w:cs="Times New Roman"/>
          <w:sz w:val="27"/>
          <w:szCs w:val="27"/>
          <w:lang w:val="it-IT"/>
        </w:rPr>
        <w:lastRenderedPageBreak/>
        <w:t>thế các phòng học tạm thời (bao gồm: phòng học tranh tre, nứa lá, phòng học xây dựng tạm bằng các loại vật liệu khác); phòng học bán kiên cố đã hết niên hạn sử dụng, đang xuống cấp, cần xây dựng lại; phòng học nhờ, mượn, thuê; (2) Phấn đấu xây dựng bổ sung đủ số phòng học đạt chuẩn 1 lớp/1 phòng cấp mầm non; đủ số phòng phục vụ học tập, phòng bộ môn và thư viện; (3) Mua sắm bổ sung đủ thiết bị dạy học tối thiểu cho giáo dục mầm non.</w:t>
      </w:r>
    </w:p>
    <w:p w:rsidR="0047051D" w:rsidRPr="00503C5A" w:rsidRDefault="0047051D"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3. Kết quả thực hiện</w:t>
      </w:r>
    </w:p>
    <w:p w:rsidR="00772394" w:rsidRPr="00503C5A" w:rsidRDefault="00772394" w:rsidP="00BF55AC">
      <w:pPr>
        <w:spacing w:before="60" w:after="60"/>
        <w:ind w:firstLine="720"/>
        <w:jc w:val="both"/>
        <w:rPr>
          <w:rFonts w:cs="Times New Roman"/>
          <w:kern w:val="28"/>
          <w:sz w:val="27"/>
          <w:szCs w:val="27"/>
          <w:lang w:val="vi-VN"/>
        </w:rPr>
      </w:pPr>
      <w:r w:rsidRPr="00503C5A">
        <w:rPr>
          <w:rFonts w:cs="Times New Roman"/>
          <w:spacing w:val="-2"/>
          <w:sz w:val="27"/>
          <w:szCs w:val="27"/>
          <w:lang w:val="vi-VN"/>
        </w:rPr>
        <w:t xml:space="preserve">Mạng lưới trường lớp mầm non được củng cố, mở rộng và phân bố đến hầu hết các địa bàn dân cư xã, phường, </w:t>
      </w:r>
      <w:r w:rsidRPr="00503C5A">
        <w:rPr>
          <w:rFonts w:cs="Times New Roman"/>
          <w:sz w:val="27"/>
          <w:szCs w:val="27"/>
          <w:lang w:val="vi-VN"/>
        </w:rPr>
        <w:t xml:space="preserve">thôn, bản </w:t>
      </w:r>
      <w:r w:rsidRPr="00503C5A">
        <w:rPr>
          <w:rFonts w:cs="Times New Roman"/>
          <w:spacing w:val="-2"/>
          <w:sz w:val="27"/>
          <w:szCs w:val="27"/>
          <w:lang w:val="vi-VN"/>
        </w:rPr>
        <w:t>đáp ứng ngày càng tốt hơn nhu cầu đưa trẻ đến trường và nâng cao chất lượng chăm sóc, giáo dục trẻ.</w:t>
      </w:r>
      <w:r w:rsidRPr="00503C5A">
        <w:rPr>
          <w:rFonts w:cs="Times New Roman"/>
          <w:sz w:val="27"/>
          <w:szCs w:val="27"/>
          <w:lang w:val="vi-VN"/>
        </w:rPr>
        <w:t xml:space="preserve"> </w:t>
      </w:r>
      <w:r w:rsidRPr="00503C5A">
        <w:rPr>
          <w:rFonts w:cs="Times New Roman"/>
          <w:kern w:val="28"/>
          <w:sz w:val="27"/>
          <w:szCs w:val="27"/>
          <w:lang w:val="vi-VN"/>
        </w:rPr>
        <w:t>Các địa phương đã quan tâm quy hoạch mạng lưới trường lớp, thu gom các điểm lẻ; rà soát quy hoạch đất đai, giành quỹ đất để xây dựng trường lớp mầm non, đặc biệt là trường mầm non công lập ở các xã, phường, ban hành các đề án, chính sách địa phương, đầu tư và huy động mọi nguồn lực phát triển GDMN đáp ứng nhu cầu gửi trẻ của người dân; tích cực tìm các giải pháp tháo gỡ khó khăn do tăng dân số cơ học nhanh (Hà Nội, TP. Hồ Chí Minh, Đồng Nai, Bình Dương…); đầu tư mở rộng đủ diện tích đất cho các trường mầm non; đẩy mạnh việc cấp giấy chứng nhận quyền sử dụng đất cho các trường mầm non, giao quỹ đất ở các khu đô thị mới, có chính sách ưu đãi cho thuê đất để mở thêm các trường mầm non tư thục nhằm đáp ứng nhu cầu chăm sóc, giáo dục trẻ và PCGDMNTNT.</w:t>
      </w:r>
    </w:p>
    <w:p w:rsidR="00772394" w:rsidRPr="00503C5A" w:rsidRDefault="00772394" w:rsidP="00BF55AC">
      <w:pPr>
        <w:spacing w:before="60" w:after="60"/>
        <w:ind w:firstLine="720"/>
        <w:jc w:val="both"/>
        <w:rPr>
          <w:rFonts w:cs="Times New Roman"/>
          <w:spacing w:val="-4"/>
          <w:sz w:val="27"/>
          <w:szCs w:val="27"/>
          <w:lang w:val="vi-VN"/>
        </w:rPr>
      </w:pPr>
      <w:r w:rsidRPr="00503C5A">
        <w:rPr>
          <w:rFonts w:cs="Times New Roman"/>
          <w:sz w:val="27"/>
          <w:szCs w:val="27"/>
          <w:lang w:val="vi-VN"/>
        </w:rPr>
        <w:t>Cả nước hiện có 15</w:t>
      </w:r>
      <w:r w:rsidRPr="00503C5A">
        <w:rPr>
          <w:rFonts w:cs="Times New Roman"/>
          <w:spacing w:val="-6"/>
          <w:sz w:val="27"/>
          <w:szCs w:val="27"/>
          <w:lang w:val="vi-VN"/>
        </w:rPr>
        <w:t xml:space="preserve">.501 trường mầm non (tăng 2.593 trường so với năm học 2010-2011). Trong đó: 12.465 trường công lập (tỷ lệ 80,4%), 3.036 trường ngoài công lập (tỷ lệ 19,6%) với 201.291 nhóm/lớp (trong đó 42.896 nhóm trẻ, 158.395 lớp mẫu giáo, 61.103 lớp mẫu giáo 5 tuổi. Toàn quốc có 15.674 cơ sở GDMN độc lập tư thục. </w:t>
      </w:r>
      <w:r w:rsidRPr="00503C5A">
        <w:rPr>
          <w:rFonts w:cs="Times New Roman"/>
          <w:spacing w:val="-4"/>
          <w:sz w:val="27"/>
          <w:szCs w:val="27"/>
          <w:lang w:val="vi-VN"/>
        </w:rPr>
        <w:t>Tổng số trẻ mầm non được đến trường là 5.473.223 đạt tỷ lệ 67,54% (tăng 1.873.560 trẻ so với năm học 2010-2011); trong đó có 897.811 trẻ nhà trẻ, đạt tỉ lệ huy động 28,5% (tăng 368.942)</w:t>
      </w:r>
      <w:r w:rsidRPr="00503C5A">
        <w:rPr>
          <w:rStyle w:val="FootnoteReference"/>
          <w:rFonts w:cs="Times New Roman"/>
          <w:spacing w:val="-4"/>
          <w:sz w:val="27"/>
          <w:szCs w:val="27"/>
          <w:lang w:val="vi-VN"/>
        </w:rPr>
        <w:footnoteReference w:id="1"/>
      </w:r>
      <w:r w:rsidRPr="00503C5A">
        <w:rPr>
          <w:rFonts w:cs="Times New Roman"/>
          <w:spacing w:val="-4"/>
          <w:sz w:val="27"/>
          <w:szCs w:val="27"/>
          <w:lang w:val="vi-VN"/>
        </w:rPr>
        <w:t>; 4.575.412 trẻ mẫu giáo, đạt 91,9% (tăng 1.504.618), 1.717.539 trẻ mẫu giáo 5 tuổi, đạt tỷ lệ 99,98% (tăng 1,98%).</w:t>
      </w:r>
    </w:p>
    <w:p w:rsidR="00772394" w:rsidRPr="00503C5A" w:rsidRDefault="00772394" w:rsidP="00BF55AC">
      <w:pPr>
        <w:spacing w:before="60" w:after="60"/>
        <w:ind w:firstLine="680"/>
        <w:jc w:val="both"/>
        <w:rPr>
          <w:rFonts w:cs="Times New Roman"/>
          <w:bCs/>
          <w:sz w:val="27"/>
          <w:szCs w:val="27"/>
          <w:lang w:val="vi-VN"/>
        </w:rPr>
      </w:pPr>
      <w:r w:rsidRPr="00503C5A">
        <w:rPr>
          <w:rFonts w:cs="Times New Roman"/>
          <w:sz w:val="27"/>
          <w:szCs w:val="27"/>
          <w:lang w:val="vi-VN"/>
        </w:rPr>
        <w:t xml:space="preserve">Nhiều địa phương thực hiện tốt Chỉ thị số 09/CT-TTg ngày 22/5/2015 của Thủ tướng Chính phủ về việc đẩy mạnh thực hiện các giải pháp giải quyết vấn đề trường, </w:t>
      </w:r>
      <w:r w:rsidRPr="00503C5A">
        <w:rPr>
          <w:rFonts w:cs="Times New Roman"/>
          <w:sz w:val="27"/>
          <w:szCs w:val="27"/>
          <w:lang w:val="vi-VN"/>
        </w:rPr>
        <w:lastRenderedPageBreak/>
        <w:t>lớp mầm non ở các KCN, KCX</w:t>
      </w:r>
      <w:r w:rsidRPr="00503C5A">
        <w:rPr>
          <w:rStyle w:val="FootnoteReference"/>
          <w:rFonts w:cs="Times New Roman"/>
          <w:sz w:val="27"/>
          <w:szCs w:val="27"/>
          <w:lang w:val="vi-VN"/>
        </w:rPr>
        <w:footnoteReference w:id="2"/>
      </w:r>
      <w:r w:rsidRPr="00503C5A">
        <w:rPr>
          <w:rFonts w:cs="Times New Roman"/>
          <w:sz w:val="27"/>
          <w:szCs w:val="27"/>
          <w:lang w:val="vi-VN"/>
        </w:rPr>
        <w:t xml:space="preserve">. Cả nước hiện có </w:t>
      </w:r>
      <w:r w:rsidRPr="00503C5A">
        <w:rPr>
          <w:rFonts w:cs="Times New Roman"/>
          <w:bCs/>
          <w:sz w:val="27"/>
          <w:szCs w:val="27"/>
          <w:lang w:val="vi-VN"/>
        </w:rPr>
        <w:t>3.036 trường mầm non ngoài công lập</w:t>
      </w:r>
      <w:r w:rsidRPr="00503C5A">
        <w:rPr>
          <w:rStyle w:val="FootnoteReference"/>
          <w:rFonts w:cs="Times New Roman"/>
          <w:bCs/>
          <w:sz w:val="27"/>
          <w:szCs w:val="27"/>
          <w:lang w:val="vi-VN"/>
        </w:rPr>
        <w:footnoteReference w:id="3"/>
      </w:r>
      <w:r w:rsidRPr="00503C5A">
        <w:rPr>
          <w:rFonts w:cs="Times New Roman"/>
          <w:bCs/>
          <w:sz w:val="27"/>
          <w:szCs w:val="27"/>
          <w:lang w:val="vi-VN"/>
        </w:rPr>
        <w:t>, tỷ lệ 19,6%.</w:t>
      </w:r>
    </w:p>
    <w:p w:rsidR="00772394" w:rsidRPr="00503C5A" w:rsidRDefault="00772394" w:rsidP="00BF55AC">
      <w:pPr>
        <w:spacing w:before="60" w:after="60"/>
        <w:ind w:firstLine="720"/>
        <w:jc w:val="both"/>
        <w:rPr>
          <w:rFonts w:cs="Times New Roman"/>
          <w:sz w:val="27"/>
          <w:szCs w:val="27"/>
          <w:lang w:val="vi-VN"/>
        </w:rPr>
      </w:pPr>
      <w:r w:rsidRPr="00503C5A">
        <w:rPr>
          <w:rFonts w:cs="Times New Roman"/>
          <w:sz w:val="27"/>
          <w:szCs w:val="27"/>
          <w:lang w:val="vi-VN"/>
        </w:rPr>
        <w:t>Các địa phương đã thực hiện tốt công tác tham mưu, chỉ đạo và thực hiện lồng ghép nguồn vốn từ các chương trình, dự án và các nguồn thu, quan tâm đầu tư xây dựng mới các phòng học, tu sửa các công trình vệ sinh, nước sạch, bếp ăn một chiều; rà soát, mua sắm, bổ sung tài liệu, học liệu, trang bị thêm các bộ thiết bị, đồ dùng, đồ chơi phục vụ PCGDMNTNT, phục vụ các chuyên đề phát triển vận động và xây dựng trường học lấy trẻ làm trung tâm; đồng thời đẩy mạnh công tác xã hội hoá giáo dục để đầu tư xây dựng cơ sở vật chất, phòng học, từng bước đáp ứng nhu cầu và chất lượng chăm sóc, giáo dục trẻ.</w:t>
      </w:r>
    </w:p>
    <w:p w:rsidR="00F86D07" w:rsidRPr="00503C5A" w:rsidRDefault="00F86D07" w:rsidP="00BF55AC">
      <w:pPr>
        <w:tabs>
          <w:tab w:val="left" w:pos="709"/>
        </w:tabs>
        <w:spacing w:before="60" w:after="60"/>
        <w:ind w:firstLine="709"/>
        <w:jc w:val="both"/>
        <w:rPr>
          <w:rFonts w:cs="Times New Roman"/>
          <w:sz w:val="27"/>
          <w:szCs w:val="27"/>
          <w:lang w:val="vi-VN"/>
        </w:rPr>
      </w:pPr>
      <w:r w:rsidRPr="00503C5A">
        <w:rPr>
          <w:rFonts w:cs="Times New Roman"/>
          <w:sz w:val="27"/>
          <w:szCs w:val="27"/>
          <w:lang w:val="vi-VN"/>
        </w:rPr>
        <w:t>T</w:t>
      </w:r>
      <w:r w:rsidRPr="00503C5A">
        <w:rPr>
          <w:rFonts w:cs="Times New Roman"/>
          <w:spacing w:val="-4"/>
          <w:sz w:val="27"/>
          <w:szCs w:val="27"/>
          <w:lang w:val="af-ZA"/>
        </w:rPr>
        <w:t xml:space="preserve">oàn quốc có 5.056.140 trẻ em mầm non được tổ chức ăn bán trú (tỷ lệ 92,4%). Trong đó: 869.167 </w:t>
      </w:r>
      <w:r w:rsidRPr="00503C5A">
        <w:rPr>
          <w:rFonts w:cs="Times New Roman"/>
          <w:sz w:val="27"/>
          <w:szCs w:val="27"/>
          <w:lang w:val="vi-VN"/>
        </w:rPr>
        <w:t>trẻ nhà trẻ ăn bán trú</w:t>
      </w:r>
      <w:r w:rsidRPr="00503C5A">
        <w:rPr>
          <w:rFonts w:cs="Times New Roman"/>
          <w:sz w:val="27"/>
          <w:szCs w:val="27"/>
          <w:lang w:val="af-ZA"/>
        </w:rPr>
        <w:t>,</w:t>
      </w:r>
      <w:r w:rsidRPr="00503C5A">
        <w:rPr>
          <w:rFonts w:cs="Times New Roman"/>
          <w:sz w:val="27"/>
          <w:szCs w:val="27"/>
          <w:lang w:val="vi-VN"/>
        </w:rPr>
        <w:t xml:space="preserve"> đạt </w:t>
      </w:r>
      <w:r w:rsidRPr="00503C5A">
        <w:rPr>
          <w:rFonts w:cs="Times New Roman"/>
          <w:sz w:val="27"/>
          <w:szCs w:val="27"/>
          <w:lang w:val="af-ZA"/>
        </w:rPr>
        <w:t>tỷ lệ 96,8</w:t>
      </w:r>
      <w:r w:rsidRPr="00503C5A">
        <w:rPr>
          <w:rFonts w:cs="Times New Roman"/>
          <w:sz w:val="27"/>
          <w:szCs w:val="27"/>
          <w:lang w:val="vi-VN"/>
        </w:rPr>
        <w:t xml:space="preserve">%, </w:t>
      </w:r>
      <w:r w:rsidRPr="00503C5A">
        <w:rPr>
          <w:rFonts w:cs="Times New Roman"/>
          <w:sz w:val="27"/>
          <w:szCs w:val="27"/>
          <w:lang w:val="af-ZA"/>
        </w:rPr>
        <w:t xml:space="preserve">4.186.973 trẻ mẫu giáo được tổ chức ăn bán trú, </w:t>
      </w:r>
      <w:r w:rsidRPr="00503C5A">
        <w:rPr>
          <w:rFonts w:cs="Times New Roman"/>
          <w:sz w:val="27"/>
          <w:szCs w:val="27"/>
          <w:lang w:val="vi-VN"/>
        </w:rPr>
        <w:t>đạt</w:t>
      </w:r>
      <w:r w:rsidRPr="00503C5A">
        <w:rPr>
          <w:rFonts w:cs="Times New Roman"/>
          <w:sz w:val="27"/>
          <w:szCs w:val="27"/>
          <w:lang w:val="af-ZA"/>
        </w:rPr>
        <w:t xml:space="preserve"> 91,5</w:t>
      </w:r>
      <w:r w:rsidRPr="00503C5A">
        <w:rPr>
          <w:rFonts w:cs="Times New Roman"/>
          <w:sz w:val="27"/>
          <w:szCs w:val="27"/>
          <w:lang w:val="vi-VN"/>
        </w:rPr>
        <w:t>%</w:t>
      </w:r>
      <w:r w:rsidRPr="00503C5A">
        <w:rPr>
          <w:rFonts w:cs="Times New Roman"/>
          <w:sz w:val="27"/>
          <w:szCs w:val="27"/>
          <w:lang w:val="af-ZA"/>
        </w:rPr>
        <w:t>.</w:t>
      </w:r>
      <w:r w:rsidRPr="00503C5A">
        <w:rPr>
          <w:rFonts w:cs="Times New Roman"/>
          <w:sz w:val="27"/>
          <w:szCs w:val="27"/>
          <w:lang w:val="vi-VN"/>
        </w:rPr>
        <w:t xml:space="preserve"> Trẻ em đến trường đều được định kỳ kiểm tra sức khỏe và theo dõi sự phát triển bằng biểu đồ tăng trưởng. </w:t>
      </w:r>
      <w:r w:rsidRPr="00503C5A">
        <w:rPr>
          <w:rFonts w:cs="Times New Roman"/>
          <w:spacing w:val="-4"/>
          <w:sz w:val="27"/>
          <w:szCs w:val="27"/>
          <w:lang w:val="vi-VN"/>
        </w:rPr>
        <w:t>Tỷ lệ SDD thể nhẹ cân ở nhà trẻ 2,2%, mẫu giáo 2,6%;  Tỷ lệ SDD thể thấp còi ở nhà trẻ 3,0%, mẫu giáo tỷ lệ 3,1%</w:t>
      </w:r>
      <w:r w:rsidRPr="00503C5A">
        <w:rPr>
          <w:rFonts w:cs="Times New Roman"/>
          <w:sz w:val="27"/>
          <w:szCs w:val="27"/>
          <w:lang w:val="vi-VN"/>
        </w:rPr>
        <w:t>. Số trẻ nhà trẻ thừa cân, béo phì 0,94%, trẻ mẫu giáo thừa cân béo phì 2,7%; trẻ thừa cân béo phì đã được theo dõi và hướng dẫn chế độ ăn, tăng cường vận động phù hợp. So với năm 2010-2011, tỷ lệ trẻ được tổ chức ăn bán trú tăng</w:t>
      </w:r>
      <w:r w:rsidRPr="00503C5A">
        <w:rPr>
          <w:rFonts w:cs="Times New Roman"/>
          <w:spacing w:val="-4"/>
          <w:sz w:val="27"/>
          <w:szCs w:val="27"/>
          <w:lang w:val="af-ZA"/>
        </w:rPr>
        <w:t xml:space="preserve"> 24,7%.</w:t>
      </w:r>
    </w:p>
    <w:p w:rsidR="00F86D07" w:rsidRPr="00503C5A" w:rsidRDefault="00F86D07" w:rsidP="00BF55AC">
      <w:pPr>
        <w:spacing w:before="60" w:after="60"/>
        <w:ind w:firstLine="720"/>
        <w:jc w:val="both"/>
        <w:rPr>
          <w:rFonts w:cs="Times New Roman"/>
          <w:spacing w:val="-4"/>
          <w:sz w:val="27"/>
          <w:szCs w:val="27"/>
          <w:lang w:val="vi-VN"/>
        </w:rPr>
      </w:pPr>
      <w:r w:rsidRPr="00503C5A">
        <w:rPr>
          <w:rFonts w:cs="Times New Roman"/>
          <w:spacing w:val="-4"/>
          <w:sz w:val="27"/>
          <w:szCs w:val="27"/>
          <w:lang w:val="vi-VN"/>
        </w:rPr>
        <w:t>Về phòng học có: 199.472 phòng, trong đó có 148.511 phòng kiên cố (chiếm tỷ lệ 74,5%, tăng 2,23%); 45.802 phòng bán kiên cố (chiếm tỷ lệ 23%); phòng học tạm còn 5.159 phòng (giảm 1521 phòng) và 3.789 phòng học nhờ. So với năm học 2010-2011, tỷ lệ phòng học kiên cố tăng 32,6%.</w:t>
      </w:r>
    </w:p>
    <w:p w:rsidR="00F86D07" w:rsidRPr="00503C5A" w:rsidRDefault="00F86D07" w:rsidP="00BF55AC">
      <w:pPr>
        <w:spacing w:before="60" w:after="60"/>
        <w:ind w:firstLine="720"/>
        <w:jc w:val="both"/>
        <w:rPr>
          <w:rFonts w:cs="Times New Roman"/>
          <w:sz w:val="27"/>
          <w:szCs w:val="27"/>
          <w:lang w:val="vi-VN"/>
        </w:rPr>
      </w:pPr>
      <w:r w:rsidRPr="00503C5A">
        <w:rPr>
          <w:rFonts w:cs="Times New Roman"/>
          <w:sz w:val="27"/>
          <w:szCs w:val="27"/>
          <w:lang w:val="vi-VN"/>
        </w:rPr>
        <w:t>Nhiều sở GDĐT chủ động tham mưu với Uỷ ban nhân dân tỉnh, thành phố tiếp tục đầu tư nguồn lực, chỉ đạo xây dựng kế hoạch, lộ trình thực hiện công tác xây dựng trường chuẩn quốc gia giai đoạn năm 2015-2020 gắn với chương trình mục tiêu quốc gia về xây dựng nông thôn mới. Tổng số trường chuẩn quốc gia năm học 2018-2019 là 6.949 trường, đạt tỷ lệ 44,8% (tăng 4.935 trường, tỷ lệ tăng 29% so với năm học 2010-2011).</w:t>
      </w:r>
    </w:p>
    <w:p w:rsidR="00F86D07" w:rsidRPr="00503C5A" w:rsidRDefault="00F86D07" w:rsidP="00BF55AC">
      <w:pPr>
        <w:spacing w:before="60" w:after="60"/>
        <w:ind w:right="51" w:firstLine="709"/>
        <w:jc w:val="both"/>
        <w:rPr>
          <w:rFonts w:cs="Times New Roman"/>
          <w:sz w:val="27"/>
          <w:szCs w:val="27"/>
          <w:lang w:val="vi-VN"/>
        </w:rPr>
      </w:pPr>
      <w:r w:rsidRPr="00503C5A">
        <w:rPr>
          <w:rFonts w:cs="Times New Roman"/>
          <w:sz w:val="27"/>
          <w:szCs w:val="27"/>
          <w:lang w:val="pt-BR"/>
        </w:rPr>
        <w:t>Các địa phương đã thực hiện tốt công tác quản lý, sử dụng, tuyển dụng đội ngũ. Q</w:t>
      </w:r>
      <w:r w:rsidRPr="00503C5A">
        <w:rPr>
          <w:rFonts w:cs="Times New Roman"/>
          <w:sz w:val="27"/>
          <w:szCs w:val="27"/>
          <w:lang w:val="vi-VN"/>
        </w:rPr>
        <w:t>uan tâm phát triển đội ngũ giáo viên và cán bộ quản lí giáo dục đủ về số lượng, hợp lí về cơ cấu và đáp ứng yêu cầu về chất lượng.</w:t>
      </w:r>
    </w:p>
    <w:p w:rsidR="00F86D07" w:rsidRPr="00503C5A" w:rsidRDefault="00F86D07" w:rsidP="00BF55AC">
      <w:pPr>
        <w:spacing w:before="60" w:after="60"/>
        <w:ind w:right="51" w:firstLine="709"/>
        <w:jc w:val="both"/>
        <w:rPr>
          <w:rFonts w:cs="Times New Roman"/>
          <w:sz w:val="27"/>
          <w:szCs w:val="27"/>
          <w:lang w:val="vi-VN"/>
        </w:rPr>
      </w:pPr>
      <w:r w:rsidRPr="00503C5A">
        <w:rPr>
          <w:rFonts w:cs="Times New Roman"/>
          <w:sz w:val="27"/>
          <w:szCs w:val="27"/>
          <w:lang w:val="vi-VN"/>
        </w:rPr>
        <w:t xml:space="preserve">Toàn ngành hiện có 447.065 cán bộ quản lý, giáo viên, nhân viên (CBQL, GV, NV). Trong đó, có 37.819 CBQL; 362.172 GV, tổng số giáo viên; 47.074 NV. Tỷ lệ </w:t>
      </w:r>
      <w:r w:rsidRPr="00503C5A">
        <w:rPr>
          <w:rFonts w:cs="Times New Roman"/>
          <w:sz w:val="27"/>
          <w:szCs w:val="27"/>
          <w:lang w:val="vi-VN"/>
        </w:rPr>
        <w:lastRenderedPageBreak/>
        <w:t xml:space="preserve">giáo viên/lớp đạt 1,8 GV/lớp, trong đó: nhà trẻ đạt 1,84 GV/lớp, mẫu giáo đạt 1,79 GV/lớp; lớp MG 5 tuổi đạt 1,84. Số giáo viên còn thiếu là 49.177 người, tỷ lệ 12%. </w:t>
      </w:r>
      <w:r w:rsidRPr="00503C5A">
        <w:rPr>
          <w:rFonts w:cs="Times New Roman"/>
          <w:spacing w:val="6"/>
          <w:sz w:val="27"/>
          <w:szCs w:val="27"/>
          <w:lang w:val="vi-VN"/>
        </w:rPr>
        <w:t>Giáo viên có trình độ đào tạo đạt chuẩn trở lên 98,8%, trong đó, trên chuẩn đạt 70,6%.</w:t>
      </w:r>
    </w:p>
    <w:p w:rsidR="00F86D07" w:rsidRPr="00503C5A" w:rsidRDefault="00F86D07" w:rsidP="00BF55AC">
      <w:pPr>
        <w:spacing w:before="60" w:after="60"/>
        <w:ind w:right="51" w:firstLine="709"/>
        <w:jc w:val="both"/>
        <w:rPr>
          <w:rFonts w:cs="Times New Roman"/>
          <w:sz w:val="27"/>
          <w:szCs w:val="27"/>
          <w:lang w:val="vi-VN"/>
        </w:rPr>
      </w:pPr>
      <w:r w:rsidRPr="00503C5A">
        <w:rPr>
          <w:rFonts w:cs="Times New Roman"/>
          <w:sz w:val="27"/>
          <w:szCs w:val="27"/>
          <w:lang w:val="vi-VN"/>
        </w:rPr>
        <w:t>So với năm học 2010-2011: Tăng 199.112 người (Trong đó: CBQL tăng 11.485, GV tăng 182.148). Tăng 0,57 GV/lớp, tỷ lệ GV đạt chuẩn trở lên tăng 2,3%, tỷ lệ GV có trình độ trên chuẩn tăng 37,7%.</w:t>
      </w:r>
    </w:p>
    <w:p w:rsidR="00F86D07" w:rsidRPr="00503C5A" w:rsidRDefault="00F86D07" w:rsidP="00BF55AC">
      <w:pPr>
        <w:spacing w:before="60" w:after="60"/>
        <w:ind w:firstLine="720"/>
        <w:jc w:val="both"/>
        <w:rPr>
          <w:rFonts w:cs="Times New Roman"/>
          <w:sz w:val="27"/>
          <w:szCs w:val="27"/>
          <w:lang w:val="vi-VN"/>
        </w:rPr>
      </w:pPr>
      <w:r w:rsidRPr="00503C5A">
        <w:rPr>
          <w:rFonts w:cs="Times New Roman"/>
          <w:spacing w:val="-4"/>
          <w:sz w:val="27"/>
          <w:szCs w:val="27"/>
          <w:lang w:val="it-IT"/>
        </w:rPr>
        <w:t>H</w:t>
      </w:r>
      <w:r w:rsidRPr="00503C5A">
        <w:rPr>
          <w:rFonts w:cs="Times New Roman"/>
          <w:spacing w:val="-4"/>
          <w:sz w:val="27"/>
          <w:szCs w:val="27"/>
          <w:lang w:val="vi-VN"/>
        </w:rPr>
        <w:t xml:space="preserve">oàn thành </w:t>
      </w:r>
      <w:r w:rsidRPr="00503C5A">
        <w:rPr>
          <w:rFonts w:cs="Times New Roman"/>
          <w:spacing w:val="-4"/>
          <w:sz w:val="27"/>
          <w:szCs w:val="27"/>
          <w:lang w:val="it-IT"/>
        </w:rPr>
        <w:t>p</w:t>
      </w:r>
      <w:r w:rsidRPr="00503C5A">
        <w:rPr>
          <w:rFonts w:cs="Times New Roman"/>
          <w:spacing w:val="-4"/>
          <w:sz w:val="27"/>
          <w:szCs w:val="27"/>
          <w:lang w:val="vi-VN"/>
        </w:rPr>
        <w:t xml:space="preserve">hổ cập </w:t>
      </w:r>
      <w:r w:rsidRPr="00503C5A">
        <w:rPr>
          <w:rFonts w:cs="Times New Roman"/>
          <w:spacing w:val="-4"/>
          <w:sz w:val="27"/>
          <w:szCs w:val="27"/>
          <w:lang w:val="it-IT"/>
        </w:rPr>
        <w:t>giáo dục mầm non</w:t>
      </w:r>
      <w:r w:rsidRPr="00503C5A">
        <w:rPr>
          <w:rFonts w:cs="Times New Roman"/>
          <w:spacing w:val="-4"/>
          <w:sz w:val="27"/>
          <w:szCs w:val="27"/>
          <w:lang w:val="vi-VN"/>
        </w:rPr>
        <w:t xml:space="preserve"> cho trẻ 5 tuổi vào năm 2017. Kết quả tính đến tháng 12/2018: Cả nước có 63/63 tỉnh/thành phố, 713/713 đơn vị cấp huyện (100%) duy trì phổ cập phổ cập giáo dục mầm non cho trẻ 5 tuổi, 11.138/11.151 đơn vị cấp xã đạt chuẩn phổ cập phổ cập giáo dục mầm non cho trẻ 5 tuổi (đạt 99,9%). Tỷ lệ huy động trẻ mẫu giáo 5 tuổi đạt 99,98% (tăng 1,38%). Tỷ lệ suy dinh dưỡng của trẻ em trong các cơ sở giáo dục mầm non giảm dần qua các năm</w:t>
      </w:r>
      <w:r w:rsidRPr="00503C5A">
        <w:rPr>
          <w:rStyle w:val="FootnoteReference"/>
          <w:rFonts w:cs="Times New Roman"/>
          <w:spacing w:val="-4"/>
          <w:sz w:val="27"/>
          <w:szCs w:val="27"/>
        </w:rPr>
        <w:footnoteReference w:id="4"/>
      </w:r>
      <w:r w:rsidRPr="00503C5A">
        <w:rPr>
          <w:rFonts w:cs="Times New Roman"/>
          <w:sz w:val="27"/>
          <w:szCs w:val="27"/>
          <w:lang w:val="vi-VN"/>
        </w:rPr>
        <w:t>. Trẻ em mẫu giáo có hoàn cảnh khó khăn (vùng kinh tế - xã hội đặc biệt khó khăn, vùng dân tộc thiểu số và miền núi, các xã đặc biệt khó khăn vùng bãi ngang ven biển, hải đảo, trẻ không có nguồn nuôi dưỡng, trẻ thuộc hộ nghèo, cận nghèo) được Nhà nước hỗ trợ tiền ăn trưa; trẻ em có hoàn cảnh khó khăn, trẻ khuyết tật được quan tâm phát hiện sớm, can thiệp sớm, học hòa nhập góp phần nâng cao tỷ lệ huy động trẻ em đến trường.</w:t>
      </w:r>
    </w:p>
    <w:p w:rsidR="00526650" w:rsidRPr="00503C5A" w:rsidRDefault="00F86D07" w:rsidP="00BF55AC">
      <w:pPr>
        <w:pStyle w:val="PlainText"/>
        <w:spacing w:before="60" w:after="60"/>
        <w:ind w:firstLine="709"/>
        <w:jc w:val="both"/>
        <w:rPr>
          <w:rFonts w:ascii="Times New Roman" w:hAnsi="Times New Roman" w:cs="Times New Roman"/>
          <w:b/>
          <w:sz w:val="27"/>
          <w:szCs w:val="27"/>
          <w:lang w:val="vi-VN"/>
        </w:rPr>
      </w:pPr>
      <w:r w:rsidRPr="00503C5A">
        <w:rPr>
          <w:rFonts w:ascii="Times New Roman" w:hAnsi="Times New Roman" w:cs="Times New Roman"/>
          <w:b/>
          <w:sz w:val="27"/>
          <w:szCs w:val="27"/>
          <w:lang w:val="vi-VN"/>
        </w:rPr>
        <w:t>4. Hạn chế, nguyên nhân</w:t>
      </w:r>
    </w:p>
    <w:p w:rsidR="00F86D07" w:rsidRPr="00503C5A" w:rsidRDefault="00F86D07" w:rsidP="00BF55AC">
      <w:pPr>
        <w:spacing w:before="60" w:after="60"/>
        <w:ind w:firstLine="680"/>
        <w:jc w:val="both"/>
        <w:rPr>
          <w:rFonts w:cs="Times New Roman"/>
          <w:bCs/>
          <w:i/>
          <w:iCs/>
          <w:sz w:val="27"/>
          <w:szCs w:val="27"/>
          <w:lang w:val="vi-VN"/>
        </w:rPr>
      </w:pPr>
      <w:r w:rsidRPr="00503C5A">
        <w:rPr>
          <w:rFonts w:cs="Times New Roman"/>
          <w:bCs/>
          <w:i/>
          <w:iCs/>
          <w:sz w:val="27"/>
          <w:szCs w:val="27"/>
          <w:lang w:val="vi-VN"/>
        </w:rPr>
        <w:t>a) Hạn chế</w:t>
      </w:r>
    </w:p>
    <w:p w:rsidR="00F86D07" w:rsidRPr="00503C5A" w:rsidRDefault="00F86D07" w:rsidP="00BF55AC">
      <w:pPr>
        <w:widowControl w:val="0"/>
        <w:spacing w:before="60" w:after="60"/>
        <w:ind w:firstLine="680"/>
        <w:jc w:val="both"/>
        <w:rPr>
          <w:rFonts w:cs="Times New Roman"/>
          <w:bCs/>
          <w:sz w:val="27"/>
          <w:szCs w:val="27"/>
          <w:lang w:val="vi-VN"/>
        </w:rPr>
      </w:pPr>
      <w:r w:rsidRPr="00503C5A">
        <w:rPr>
          <w:rFonts w:cs="Times New Roman"/>
          <w:sz w:val="27"/>
          <w:szCs w:val="27"/>
          <w:lang w:val="vi-VN"/>
        </w:rPr>
        <w:t xml:space="preserve">- Công tác rà soát sắp xếp mạng lưới trường lớp học ở một số địa phương còn chưa phù hợp, chậm hướng dẫn triển khai. Một số địa phương chưa hoàn thiện quy hoạch tổng thể về phát triển trường lớp mầm non, chưa giành quỹ đất để xây dựng trường mầm non, đặc biệt là chưa quan tâm quy hoạch trường, lớp, quỹ đất tại các khu vực có KCN, KCX. </w:t>
      </w:r>
      <w:r w:rsidRPr="00503C5A">
        <w:rPr>
          <w:rFonts w:cs="Times New Roman"/>
          <w:sz w:val="27"/>
          <w:szCs w:val="27"/>
          <w:lang w:val="sq-AL"/>
        </w:rPr>
        <w:t>Trường, lớp mầm non đã được quan tâm đầu tư nhưng chưa đáp ứng được nhu cầu gửi trẻ của nhân dân;</w:t>
      </w:r>
      <w:r w:rsidRPr="00503C5A">
        <w:rPr>
          <w:rFonts w:cs="Times New Roman"/>
          <w:sz w:val="27"/>
          <w:szCs w:val="27"/>
          <w:lang w:val="vi-VN"/>
        </w:rPr>
        <w:t xml:space="preserve"> tình trạng</w:t>
      </w:r>
      <w:r w:rsidRPr="00503C5A">
        <w:rPr>
          <w:rFonts w:cs="Times New Roman"/>
          <w:sz w:val="27"/>
          <w:szCs w:val="27"/>
          <w:lang w:val="sq-AL"/>
        </w:rPr>
        <w:t xml:space="preserve"> thiếu trường mầm non ở khu đô thị, khu đông dân cư, KCN, KCX</w:t>
      </w:r>
      <w:r w:rsidRPr="00503C5A">
        <w:rPr>
          <w:rFonts w:cs="Times New Roman"/>
          <w:sz w:val="27"/>
          <w:szCs w:val="27"/>
          <w:lang w:val="vi-VN"/>
        </w:rPr>
        <w:t xml:space="preserve"> còn khá phổ biến</w:t>
      </w:r>
      <w:r w:rsidRPr="00503C5A">
        <w:rPr>
          <w:rFonts w:cs="Times New Roman"/>
          <w:sz w:val="27"/>
          <w:szCs w:val="27"/>
          <w:lang w:val="sq-AL"/>
        </w:rPr>
        <w:t>; một số đơn vị cấp xã chưa có trường mầm non độc lập (do thực hiện chủ trương sáp nhập)</w:t>
      </w:r>
      <w:r w:rsidRPr="00503C5A">
        <w:rPr>
          <w:rStyle w:val="FootnoteReference"/>
          <w:rFonts w:cs="Times New Roman"/>
          <w:sz w:val="27"/>
          <w:szCs w:val="27"/>
          <w:lang w:val="sq-AL"/>
        </w:rPr>
        <w:footnoteReference w:id="5"/>
      </w:r>
      <w:r w:rsidRPr="00503C5A">
        <w:rPr>
          <w:rFonts w:cs="Times New Roman"/>
          <w:sz w:val="27"/>
          <w:szCs w:val="27"/>
          <w:lang w:val="sq-AL"/>
        </w:rPr>
        <w:t xml:space="preserve">; </w:t>
      </w:r>
      <w:r w:rsidRPr="00503C5A">
        <w:rPr>
          <w:rFonts w:cs="Times New Roman"/>
          <w:bCs/>
          <w:sz w:val="27"/>
          <w:szCs w:val="27"/>
          <w:lang w:val="vi-VN"/>
        </w:rPr>
        <w:t>Vùng miền núi cao, vùng sông nước vẫn còn tồn tại nhiều điểm trường mầm non nhỏ lẻ, khó khăn trong việc đầu tư nguồn lực, nâng cao chất lượng chăm sóc giáo dục trẻ. Tình trạng thiếu phòng học chậm được khắc phục; tỷ lệ phòng học kiên cố thấp (74,5%); vẫn còn nhiều phòng học tạm, học nhờ ở các vùng khó khăn, công trình vệ sinh, nước sạch, bếp ăn, đồ dùng, đồ chơi và thiết bị dạy học ở nhiều nơi còn rất thiếu thốn.</w:t>
      </w:r>
    </w:p>
    <w:p w:rsidR="00F86D07" w:rsidRPr="00503C5A" w:rsidRDefault="00F86D07" w:rsidP="00BF55AC">
      <w:pPr>
        <w:spacing w:before="60" w:after="60"/>
        <w:ind w:firstLine="680"/>
        <w:jc w:val="both"/>
        <w:rPr>
          <w:rFonts w:cs="Times New Roman"/>
          <w:bCs/>
          <w:sz w:val="27"/>
          <w:szCs w:val="27"/>
          <w:lang w:val="vi-VN"/>
        </w:rPr>
      </w:pPr>
      <w:r w:rsidRPr="00503C5A">
        <w:rPr>
          <w:rFonts w:cs="Times New Roman"/>
          <w:bCs/>
          <w:sz w:val="27"/>
          <w:szCs w:val="27"/>
          <w:lang w:val="vi-VN"/>
        </w:rPr>
        <w:t>- Mặc dù tỷ lệ huy động trẻ đến trường của cả nước có tăng theo từng năm học, tỷ lệ huy động trẻ 5 tuổi cao, tuy nhiên, tỷ lệ huy động trẻ các độ tuổi có sự chênh lệch đáng kể giữa các vùng, miền; đặc biệt tỷ lệ huy động trẻ mẫu giáo 3, 4 tuổi ở một số địa bàn thấp ảnh hưởng tới sự bền vững của PCGDMNTNT</w:t>
      </w:r>
      <w:r w:rsidRPr="00503C5A">
        <w:rPr>
          <w:rStyle w:val="FootnoteReference"/>
          <w:rFonts w:cs="Times New Roman"/>
          <w:bCs/>
          <w:sz w:val="27"/>
          <w:szCs w:val="27"/>
        </w:rPr>
        <w:footnoteReference w:id="6"/>
      </w:r>
      <w:r w:rsidRPr="00503C5A">
        <w:rPr>
          <w:rFonts w:cs="Times New Roman"/>
          <w:bCs/>
          <w:sz w:val="27"/>
          <w:szCs w:val="27"/>
          <w:lang w:val="vi-VN"/>
        </w:rPr>
        <w:t>.</w:t>
      </w:r>
    </w:p>
    <w:p w:rsidR="00F86D07" w:rsidRPr="00503C5A" w:rsidRDefault="00F86D07" w:rsidP="00BF55AC">
      <w:pPr>
        <w:spacing w:before="60" w:after="60"/>
        <w:ind w:firstLine="720"/>
        <w:jc w:val="both"/>
        <w:rPr>
          <w:rFonts w:cs="Times New Roman"/>
          <w:sz w:val="27"/>
          <w:szCs w:val="27"/>
          <w:lang w:val="pt-BR"/>
        </w:rPr>
      </w:pPr>
      <w:r w:rsidRPr="00503C5A">
        <w:rPr>
          <w:rFonts w:cs="Times New Roman"/>
          <w:bCs/>
          <w:sz w:val="27"/>
          <w:szCs w:val="27"/>
          <w:lang w:val="vi-VN"/>
        </w:rPr>
        <w:t xml:space="preserve">- Tình trạng thiếu giáo viên vẫn chưa được khắc phục. Đặc biệt, một số tỉnh Đồng bằng sông Cửu Long, Tây Nguyên, Bắc Trung Bộ và Duyên hải miền trung, tỷ lệ GV/lớp rất thấp. </w:t>
      </w:r>
      <w:r w:rsidRPr="00503C5A">
        <w:rPr>
          <w:rFonts w:cs="Times New Roman"/>
          <w:sz w:val="27"/>
          <w:szCs w:val="27"/>
          <w:lang w:val="pt-BR"/>
        </w:rPr>
        <w:t xml:space="preserve">Trong bối cảnh thực hiện Nghị quyết số 19/NQ-TW của Trung ương về việc tinh giản biên chế trong các cơ sở công lập, các địa phương hiện nay rất lúng </w:t>
      </w:r>
      <w:r w:rsidRPr="00503C5A">
        <w:rPr>
          <w:rFonts w:cs="Times New Roman"/>
          <w:sz w:val="27"/>
          <w:szCs w:val="27"/>
          <w:lang w:val="pt-BR"/>
        </w:rPr>
        <w:lastRenderedPageBreak/>
        <w:t>túng đối với việc sắp xếp, tuyển dụng đội ngũ giáo viên đảm bảo nhu cầu chăm sóc, giáo dục trẻ; việc thực hiện chế độ chính sách đối với giáo viên hợp đồng lao động triển khai rất chậm.</w:t>
      </w:r>
    </w:p>
    <w:p w:rsidR="00F86D07" w:rsidRPr="00503C5A" w:rsidRDefault="00F86D07" w:rsidP="00BF55AC">
      <w:pPr>
        <w:spacing w:before="60" w:after="60"/>
        <w:ind w:firstLine="680"/>
        <w:jc w:val="both"/>
        <w:rPr>
          <w:rFonts w:cs="Times New Roman"/>
          <w:bCs/>
          <w:sz w:val="27"/>
          <w:szCs w:val="27"/>
          <w:lang w:val="pt-BR"/>
        </w:rPr>
      </w:pPr>
      <w:r w:rsidRPr="00503C5A">
        <w:rPr>
          <w:rFonts w:cs="Times New Roman"/>
          <w:bCs/>
          <w:sz w:val="27"/>
          <w:szCs w:val="27"/>
          <w:lang w:val="pt-BR"/>
        </w:rPr>
        <w:t>b) Nguyên nhân hạn chế</w:t>
      </w:r>
    </w:p>
    <w:p w:rsidR="00F86D07" w:rsidRPr="00503C5A" w:rsidRDefault="00F86D07" w:rsidP="00BF55AC">
      <w:pPr>
        <w:widowControl w:val="0"/>
        <w:pBdr>
          <w:top w:val="nil"/>
          <w:left w:val="nil"/>
          <w:bottom w:val="nil"/>
          <w:right w:val="nil"/>
          <w:between w:val="nil"/>
        </w:pBdr>
        <w:tabs>
          <w:tab w:val="left" w:pos="709"/>
        </w:tabs>
        <w:spacing w:before="60" w:after="60"/>
        <w:ind w:firstLine="720"/>
        <w:jc w:val="both"/>
        <w:rPr>
          <w:rFonts w:cs="Times New Roman"/>
          <w:bCs/>
          <w:sz w:val="27"/>
          <w:szCs w:val="27"/>
          <w:lang w:val="pt-BR"/>
        </w:rPr>
      </w:pPr>
      <w:r w:rsidRPr="00503C5A">
        <w:rPr>
          <w:rFonts w:cs="Times New Roman"/>
          <w:bCs/>
          <w:sz w:val="27"/>
          <w:szCs w:val="27"/>
          <w:lang w:val="pt-BR"/>
        </w:rPr>
        <w:t xml:space="preserve">- Xuất phát điểm của GDMN thấp, một thời gian dài trước đó hệ thống trường lớp chủ yếu là các nhà trẻ gắn với hợp tác xã, công ty, GDMN chưa được quan tâm đầu tư đúng mức. </w:t>
      </w:r>
    </w:p>
    <w:p w:rsidR="00F86D07" w:rsidRPr="00503C5A" w:rsidRDefault="00F86D07" w:rsidP="00BF55AC">
      <w:pPr>
        <w:widowControl w:val="0"/>
        <w:pBdr>
          <w:top w:val="nil"/>
          <w:left w:val="nil"/>
          <w:bottom w:val="nil"/>
          <w:right w:val="nil"/>
          <w:between w:val="nil"/>
        </w:pBdr>
        <w:tabs>
          <w:tab w:val="left" w:pos="709"/>
        </w:tabs>
        <w:spacing w:before="60" w:after="60"/>
        <w:ind w:firstLine="720"/>
        <w:jc w:val="both"/>
        <w:rPr>
          <w:rFonts w:cs="Times New Roman"/>
          <w:sz w:val="27"/>
          <w:szCs w:val="27"/>
          <w:lang w:val="vi-VN"/>
        </w:rPr>
      </w:pPr>
      <w:r w:rsidRPr="00503C5A">
        <w:rPr>
          <w:rFonts w:cs="Times New Roman"/>
          <w:bCs/>
          <w:sz w:val="27"/>
          <w:szCs w:val="27"/>
          <w:lang w:val="pt-BR"/>
        </w:rPr>
        <w:t xml:space="preserve">- Nhiều địa phương có địa bàn rộng, dân cư sống không tập trung, giao thông đi lại chưa thuận tiện, tập tục sinh hoạt không ổn định đã ảnh hưởng đến việc huy động trẻ đến trường, nhất là các tỉnh đồng bằng sông Cửu Long. </w:t>
      </w:r>
      <w:r w:rsidRPr="00503C5A">
        <w:rPr>
          <w:rFonts w:cs="Times New Roman"/>
          <w:sz w:val="27"/>
          <w:szCs w:val="27"/>
          <w:lang w:val="pt-BR"/>
        </w:rPr>
        <w:t>Nhiều</w:t>
      </w:r>
      <w:r w:rsidRPr="00503C5A">
        <w:rPr>
          <w:rFonts w:cs="Times New Roman"/>
          <w:sz w:val="27"/>
          <w:szCs w:val="27"/>
          <w:lang w:val="vi-VN"/>
        </w:rPr>
        <w:t xml:space="preserve"> địa phương vùng dân tộc thiểu số và miền núi có tỷ lệ hộ nghèo cao, đa phần các huyện, xã thuộc vùng có điều kiện kinh tế xã hội đặc biệt khó khăn, huyện nghèo thuộc Nghị quyết 30a của Chính phủ, do đó hết sức khó khăn trong việc bố trí nguồn lực phát triển giáo dục và đào tạo.</w:t>
      </w:r>
    </w:p>
    <w:p w:rsidR="00F86D07" w:rsidRPr="00503C5A" w:rsidRDefault="00F86D07" w:rsidP="00BF55AC">
      <w:pPr>
        <w:spacing w:before="60" w:after="60"/>
        <w:ind w:firstLine="680"/>
        <w:jc w:val="both"/>
        <w:rPr>
          <w:rFonts w:cs="Times New Roman"/>
          <w:bCs/>
          <w:sz w:val="27"/>
          <w:szCs w:val="27"/>
          <w:lang w:val="vi-VN"/>
        </w:rPr>
      </w:pPr>
      <w:r w:rsidRPr="00503C5A">
        <w:rPr>
          <w:rFonts w:cs="Times New Roman"/>
          <w:bCs/>
          <w:sz w:val="27"/>
          <w:szCs w:val="27"/>
          <w:lang w:val="vi-VN"/>
        </w:rPr>
        <w:t xml:space="preserve">- Việc tuyển dụng giáo viên ở nhiều địa phương còn chậm, toàn ngành còn thiếu </w:t>
      </w:r>
      <w:r w:rsidR="007865E4" w:rsidRPr="00503C5A">
        <w:rPr>
          <w:rFonts w:cs="Times New Roman"/>
          <w:bCs/>
          <w:sz w:val="27"/>
          <w:szCs w:val="27"/>
          <w:lang w:val="vi-VN"/>
        </w:rPr>
        <w:t>trên</w:t>
      </w:r>
      <w:r w:rsidRPr="00503C5A">
        <w:rPr>
          <w:rFonts w:cs="Times New Roman"/>
          <w:bCs/>
          <w:sz w:val="27"/>
          <w:szCs w:val="27"/>
          <w:lang w:val="vi-VN"/>
        </w:rPr>
        <w:t xml:space="preserve"> </w:t>
      </w:r>
      <w:r w:rsidR="007865E4" w:rsidRPr="00503C5A">
        <w:rPr>
          <w:rFonts w:cs="Times New Roman"/>
          <w:bCs/>
          <w:sz w:val="27"/>
          <w:szCs w:val="27"/>
          <w:lang w:val="vi-VN"/>
        </w:rPr>
        <w:t>49</w:t>
      </w:r>
      <w:r w:rsidRPr="00503C5A">
        <w:rPr>
          <w:rFonts w:cs="Times New Roman"/>
          <w:bCs/>
          <w:sz w:val="27"/>
          <w:szCs w:val="27"/>
          <w:lang w:val="vi-VN"/>
        </w:rPr>
        <w:t>.000 giáo viên mầm non, từ đó ảnh hưởng tới việc bố trí giáo viên dạy lớp mẫu giáo 5 tuổi, một số nơi bố trí chưa đảm bảo định mức theo quy định tại Thông tư 06/2015/TTLT-BGDĐT-BNV.</w:t>
      </w:r>
    </w:p>
    <w:p w:rsidR="00F86D07" w:rsidRPr="00503C5A" w:rsidRDefault="00F86D07" w:rsidP="00BF55AC">
      <w:pPr>
        <w:spacing w:before="60" w:after="60"/>
        <w:ind w:firstLine="680"/>
        <w:jc w:val="both"/>
        <w:rPr>
          <w:rFonts w:cs="Times New Roman"/>
          <w:bCs/>
          <w:sz w:val="27"/>
          <w:szCs w:val="27"/>
          <w:lang w:val="vi-VN"/>
        </w:rPr>
      </w:pPr>
      <w:r w:rsidRPr="00503C5A">
        <w:rPr>
          <w:rFonts w:cs="Times New Roman"/>
          <w:bCs/>
          <w:sz w:val="27"/>
          <w:szCs w:val="27"/>
          <w:lang w:val="vi-VN"/>
        </w:rPr>
        <w:t>- Phòng học cho lớp MG 5 tuổi ở một địa phương, đặc biệt là các tỉnh miền núi còn chật, hẹp, các điều kiện chưa đảm bảo; đồ dùng, đồ chơi đã được bổ sung hằng năm nhưng còn thiếu nhiều, ảnh hưởng tới công tác chăm sóc, giáo dục trẻ.</w:t>
      </w:r>
    </w:p>
    <w:p w:rsidR="00F86D07" w:rsidRPr="00503C5A" w:rsidRDefault="00F86D07" w:rsidP="00BF55AC">
      <w:pPr>
        <w:widowControl w:val="0"/>
        <w:spacing w:before="60" w:after="60"/>
        <w:ind w:firstLine="720"/>
        <w:jc w:val="both"/>
        <w:rPr>
          <w:rFonts w:eastAsia="Arial Unicode MS" w:cs="Times New Roman"/>
          <w:sz w:val="27"/>
          <w:szCs w:val="27"/>
          <w:lang w:val="vi-VN" w:eastAsia="vi-VN" w:bidi="vi-VN"/>
        </w:rPr>
      </w:pPr>
      <w:r w:rsidRPr="00503C5A">
        <w:rPr>
          <w:rFonts w:cs="Times New Roman"/>
          <w:bCs/>
          <w:sz w:val="27"/>
          <w:szCs w:val="27"/>
          <w:lang w:val="vi-VN"/>
        </w:rPr>
        <w:t xml:space="preserve">- Mức kinh phí hỗ trợ ăn trưa cho trẻ mẫu giáo còn thấp: </w:t>
      </w:r>
      <w:r w:rsidRPr="00503C5A">
        <w:rPr>
          <w:rFonts w:eastAsia="Arial Unicode MS" w:cs="Times New Roman"/>
          <w:sz w:val="27"/>
          <w:szCs w:val="27"/>
          <w:lang w:val="vi-VN" w:eastAsia="vi-VN" w:bidi="vi-VN"/>
        </w:rPr>
        <w:t>kinh phí 1</w:t>
      </w:r>
      <w:r w:rsidR="007865E4" w:rsidRPr="00503C5A">
        <w:rPr>
          <w:rFonts w:eastAsia="Arial Unicode MS" w:cs="Times New Roman"/>
          <w:sz w:val="27"/>
          <w:szCs w:val="27"/>
          <w:lang w:val="vi-VN" w:eastAsia="vi-VN" w:bidi="vi-VN"/>
        </w:rPr>
        <w:t>4</w:t>
      </w:r>
      <w:r w:rsidRPr="00503C5A">
        <w:rPr>
          <w:rFonts w:eastAsia="Arial Unicode MS" w:cs="Times New Roman"/>
          <w:sz w:val="27"/>
          <w:szCs w:val="27"/>
          <w:lang w:val="vi-VN" w:eastAsia="vi-VN" w:bidi="vi-VN"/>
        </w:rPr>
        <w:t>9.000 đồng/tháng (tương đương 10% mức lương cơ sở, theo Nghị định số 06/2018/NĐ-CP) để duy trì bữa ăn trưa tại trường so với yêu cầu bảo đảm bữa ăn đủ năng lượng, cân đối các chất dinh dưỡng giúp trẻ phát triển toàn diện về thể chất và tinh thần. Trong khi điều kiện gia đình thuộc các đối tượng được hưởng chính sách rất khó khăn, không có khả năng đóng góp thêm, việc xã hội hóa ở những vùng này hầu như không thực hiện được.</w:t>
      </w:r>
    </w:p>
    <w:p w:rsidR="00F86D07" w:rsidRPr="00503C5A" w:rsidRDefault="00F86D07" w:rsidP="00BF55AC">
      <w:pPr>
        <w:widowControl w:val="0"/>
        <w:spacing w:before="60" w:after="60"/>
        <w:ind w:firstLine="720"/>
        <w:jc w:val="both"/>
        <w:rPr>
          <w:rFonts w:eastAsia="Arial Unicode MS" w:cs="Times New Roman"/>
          <w:sz w:val="27"/>
          <w:szCs w:val="27"/>
          <w:lang w:val="vi-VN" w:eastAsia="vi-VN" w:bidi="vi-VN"/>
        </w:rPr>
      </w:pPr>
      <w:r w:rsidRPr="00503C5A">
        <w:rPr>
          <w:rFonts w:eastAsia="Arial Unicode MS" w:cs="Times New Roman"/>
          <w:sz w:val="27"/>
          <w:szCs w:val="27"/>
          <w:lang w:val="vi-VN" w:eastAsia="vi-VN" w:bidi="vi-VN"/>
        </w:rPr>
        <w:t xml:space="preserve">- Trẻ em mầm non là con công nhân làm việc ở khu vực có </w:t>
      </w:r>
      <w:r w:rsidRPr="00503C5A">
        <w:rPr>
          <w:rFonts w:cs="Times New Roman"/>
          <w:bCs/>
          <w:sz w:val="27"/>
          <w:szCs w:val="27"/>
          <w:lang w:val="vi-VN"/>
        </w:rPr>
        <w:t>KCN, KCX</w:t>
      </w:r>
      <w:r w:rsidRPr="00503C5A">
        <w:rPr>
          <w:rFonts w:eastAsia="Arial Unicode MS" w:cs="Times New Roman"/>
          <w:sz w:val="27"/>
          <w:szCs w:val="27"/>
          <w:lang w:val="vi-VN" w:eastAsia="vi-VN" w:bidi="vi-VN"/>
        </w:rPr>
        <w:t xml:space="preserve"> phần lớn là dân nhập cư, chưa được hưởng những chính sách hỗ trợ nuôi dưỡng, chăm sóc, giáo dục tại cơ sở giáo dục mầm non.</w:t>
      </w:r>
    </w:p>
    <w:p w:rsidR="00F86D07" w:rsidRPr="00503C5A" w:rsidRDefault="00F86D07" w:rsidP="00BF55AC">
      <w:pPr>
        <w:widowControl w:val="0"/>
        <w:spacing w:before="60" w:after="60"/>
        <w:ind w:firstLine="720"/>
        <w:jc w:val="both"/>
        <w:rPr>
          <w:rFonts w:eastAsia="Arial Unicode MS" w:cs="Times New Roman"/>
          <w:sz w:val="27"/>
          <w:szCs w:val="27"/>
          <w:lang w:val="vi-VN" w:eastAsia="vi-VN" w:bidi="vi-VN"/>
        </w:rPr>
      </w:pPr>
      <w:r w:rsidRPr="00503C5A">
        <w:rPr>
          <w:rFonts w:eastAsia="Arial Unicode MS" w:cs="Times New Roman"/>
          <w:sz w:val="27"/>
          <w:szCs w:val="27"/>
          <w:lang w:val="vi-VN" w:eastAsia="vi-VN" w:bidi="vi-VN"/>
        </w:rPr>
        <w:t>- Kinh phí triển khai Đề án “Tăng cường tiếng Việt cho trẻ em mầm non, học sinh tiểu học vùng dân tộc thiểu số giai đoạn 2016-2020, định hướng đến năm 2025” chưa đảm bảo để triển khai thực hiện các hoạt động trong đề án; Các tài liệu nguồn hỗ trợ công tác tăng cường tiếng Việt cho học sinh dân tộc thiểu số còn thiếu. Chưa có chính</w:t>
      </w:r>
      <w:r w:rsidRPr="00503C5A">
        <w:rPr>
          <w:rFonts w:cs="Times New Roman"/>
          <w:b/>
          <w:bCs/>
          <w:sz w:val="27"/>
          <w:szCs w:val="27"/>
          <w:u w:color="000000"/>
          <w:lang w:val="vi-VN"/>
        </w:rPr>
        <w:t xml:space="preserve"> </w:t>
      </w:r>
      <w:r w:rsidRPr="00503C5A">
        <w:rPr>
          <w:rFonts w:eastAsia="Arial Unicode MS" w:cs="Times New Roman"/>
          <w:sz w:val="27"/>
          <w:szCs w:val="27"/>
          <w:lang w:val="vi-VN" w:eastAsia="vi-VN" w:bidi="vi-VN"/>
        </w:rPr>
        <w:t>sách cụ thể, xây dựng thành chương trình mục tiêu với một nguồn kinh phí ngân sách nhất định để hỗ trợ học sinh và giáo viên trong nhà trường thực hiện nội dung tăng cường tiếng Việt cho học sinh dân tộc thiểu số. Đặc biệt là hỗ trợ kinh phí để tổ chức suất ăn cho học sinh học 2 buổi/ngày; định mức hỗ trợ chế độ cho giáo viên tăng cường tiếng Việt cho trẻ em người dân tộc thiểu số, giáo viên dạy lớp mẫu giáo ghép tại điểm trường lẻ.</w:t>
      </w:r>
    </w:p>
    <w:p w:rsidR="00F86D07" w:rsidRPr="00503C5A" w:rsidRDefault="00F86D07" w:rsidP="00BF55AC">
      <w:pPr>
        <w:widowControl w:val="0"/>
        <w:spacing w:before="60" w:after="60"/>
        <w:ind w:firstLine="720"/>
        <w:jc w:val="both"/>
        <w:rPr>
          <w:rFonts w:cs="Times New Roman"/>
          <w:bCs/>
          <w:spacing w:val="-4"/>
          <w:sz w:val="27"/>
          <w:szCs w:val="27"/>
          <w:lang w:val="vi-VN"/>
        </w:rPr>
      </w:pPr>
      <w:r w:rsidRPr="00503C5A">
        <w:rPr>
          <w:rFonts w:cs="Times New Roman"/>
          <w:bCs/>
          <w:spacing w:val="-4"/>
          <w:sz w:val="27"/>
          <w:szCs w:val="27"/>
          <w:lang w:val="vi-VN"/>
        </w:rPr>
        <w:t xml:space="preserve">- Chưa có cơ chế đủ mạnh, phù hợp với bối cảnh phát triển kinh tế xã hội hiện nay để huy động các nguồn lực trong xã hội đầu tư phát triển GDMN; các tổ chức, cá nhân muốn đầu tư phát triển trường, lớp mầm non vẫn còn gặp nhiều khó khăn trong việc được nhận các ưu tiên về đất đai, tín dụng; việc quy hoạch đất ở các địa phương chưa được quan </w:t>
      </w:r>
      <w:r w:rsidRPr="00503C5A">
        <w:rPr>
          <w:rFonts w:cs="Times New Roman"/>
          <w:bCs/>
          <w:spacing w:val="-4"/>
          <w:sz w:val="27"/>
          <w:szCs w:val="27"/>
          <w:lang w:val="vi-VN"/>
        </w:rPr>
        <w:lastRenderedPageBreak/>
        <w:t xml:space="preserve">tâm, đặc biệt là tại KCN, KCX, khu đông dân cư… </w:t>
      </w:r>
    </w:p>
    <w:p w:rsidR="00F86D07" w:rsidRPr="00503C5A" w:rsidRDefault="00F86D07" w:rsidP="00BF55AC">
      <w:pPr>
        <w:spacing w:before="60" w:after="60"/>
        <w:ind w:firstLine="680"/>
        <w:jc w:val="both"/>
        <w:rPr>
          <w:rFonts w:cs="Times New Roman"/>
          <w:bCs/>
          <w:sz w:val="27"/>
          <w:szCs w:val="27"/>
          <w:lang w:val="vi-VN"/>
        </w:rPr>
      </w:pPr>
      <w:r w:rsidRPr="00503C5A">
        <w:rPr>
          <w:rFonts w:cs="Times New Roman"/>
          <w:bCs/>
          <w:sz w:val="27"/>
          <w:szCs w:val="27"/>
          <w:lang w:val="vi-VN"/>
        </w:rPr>
        <w:t>- Mặc dù đã có chính sách cho các đối tượng vùng đặc thù, tuy nhiên, có những vùng còn khó khăn, như Đồng bằng sông Cửu Long chưa được hỗ trợ chính sách thực sự phù hợp; chính sách phát triển Vùng đề ra các mục tiêu ưu tiên rõ ràng, nhưng cân đối nguồn lực không có hoặc không đạt kế hoạch (các Quyết định của Thủ tướng Chính phủ về phát triển giáo dục, đào tạo và dạy nghề vùng Tây Bắc, Tây Nguyên, Tây Nam Bộ: 1379/QĐ-TTg, 1951/QĐ-TTg, 1033/QĐ-TTg).</w:t>
      </w:r>
    </w:p>
    <w:p w:rsidR="00F86D07" w:rsidRPr="00503C5A" w:rsidRDefault="00F86D07" w:rsidP="00BF55AC">
      <w:pPr>
        <w:spacing w:before="60" w:after="60"/>
        <w:ind w:firstLine="680"/>
        <w:jc w:val="both"/>
        <w:rPr>
          <w:rFonts w:cs="Times New Roman"/>
          <w:bCs/>
          <w:sz w:val="27"/>
          <w:szCs w:val="27"/>
          <w:lang w:val="vi-VN"/>
        </w:rPr>
      </w:pPr>
      <w:r w:rsidRPr="00503C5A">
        <w:rPr>
          <w:rFonts w:cs="Times New Roman"/>
          <w:bCs/>
          <w:sz w:val="27"/>
          <w:szCs w:val="27"/>
          <w:lang w:val="vi-VN"/>
        </w:rPr>
        <w:t>- Nguồn vốn XDCB tập trung đạt thấp do phân cấp để các địa phương tự lồng ghép, cân đối mà không có chính sách cân đối từ trung ương. Ngoài nguyên nhân một số tỉnh chưa thật sự giành ưu tiên ngân sách cho đầu tư xây dựng trường, lớp mầm non; đa số các tỉnh không có khả năng huy động, bởi vì ngân sách địa phương quá hạn hẹp. Việc đầu tư, xây dựng CSVC có thời điểm không đạt kế hoạch do thiếu kinh phí</w:t>
      </w:r>
      <w:r w:rsidRPr="00503C5A">
        <w:rPr>
          <w:rStyle w:val="FootnoteReference"/>
          <w:rFonts w:cs="Times New Roman"/>
          <w:bCs/>
          <w:sz w:val="27"/>
          <w:szCs w:val="27"/>
        </w:rPr>
        <w:footnoteReference w:id="7"/>
      </w:r>
      <w:r w:rsidRPr="00503C5A">
        <w:rPr>
          <w:rFonts w:cs="Times New Roman"/>
          <w:bCs/>
          <w:sz w:val="27"/>
          <w:szCs w:val="27"/>
          <w:lang w:val="vi-VN"/>
        </w:rPr>
        <w:t>.</w:t>
      </w:r>
    </w:p>
    <w:p w:rsidR="00F86D07" w:rsidRPr="00503C5A" w:rsidRDefault="00F86D07" w:rsidP="00BF55AC">
      <w:pPr>
        <w:spacing w:before="60" w:after="60"/>
        <w:ind w:firstLine="680"/>
        <w:jc w:val="both"/>
        <w:rPr>
          <w:rFonts w:cs="Times New Roman"/>
          <w:bCs/>
          <w:sz w:val="27"/>
          <w:szCs w:val="27"/>
          <w:lang w:val="vi-VN"/>
        </w:rPr>
      </w:pPr>
      <w:r w:rsidRPr="00503C5A">
        <w:rPr>
          <w:rFonts w:cs="Times New Roman"/>
          <w:bCs/>
          <w:sz w:val="27"/>
          <w:szCs w:val="27"/>
          <w:lang w:val="vi-VN"/>
        </w:rPr>
        <w:t>- Giá cả biến động tăng trong các năm, làm cho định mức chi tăng, nhất là định suất trong đầu tư xây dựng, cũng làm tăng thêm sự thiếu hụt tài chính.</w:t>
      </w:r>
    </w:p>
    <w:p w:rsidR="0047051D" w:rsidRPr="00503C5A" w:rsidRDefault="00F86D07"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5</w:t>
      </w:r>
      <w:r w:rsidR="0047051D" w:rsidRPr="00503C5A">
        <w:rPr>
          <w:rFonts w:ascii="Times New Roman" w:hAnsi="Times New Roman" w:cs="Times New Roman"/>
          <w:b/>
          <w:sz w:val="27"/>
          <w:szCs w:val="27"/>
          <w:lang w:val="it-IT"/>
        </w:rPr>
        <w:t>. Đề xuất chính sách mới</w:t>
      </w:r>
    </w:p>
    <w:p w:rsidR="008C4A68" w:rsidRPr="00503C5A" w:rsidRDefault="007865E4" w:rsidP="00BF55AC">
      <w:pPr>
        <w:tabs>
          <w:tab w:val="left" w:pos="993"/>
        </w:tabs>
        <w:spacing w:before="60" w:after="60"/>
        <w:ind w:firstLine="720"/>
        <w:jc w:val="both"/>
        <w:rPr>
          <w:rFonts w:cs="Times New Roman"/>
          <w:b/>
          <w:spacing w:val="-2"/>
          <w:sz w:val="27"/>
          <w:szCs w:val="27"/>
          <w:lang w:val="vi-VN"/>
        </w:rPr>
      </w:pPr>
      <w:bookmarkStart w:id="0" w:name="_Hlk36028021"/>
      <w:r w:rsidRPr="00503C5A">
        <w:rPr>
          <w:rFonts w:cs="Times New Roman"/>
          <w:b/>
          <w:spacing w:val="-2"/>
          <w:sz w:val="27"/>
          <w:szCs w:val="27"/>
          <w:lang w:val="it-IT"/>
        </w:rPr>
        <w:t xml:space="preserve">5.1. Nội dung chính sách: </w:t>
      </w:r>
      <w:r w:rsidR="008C4A68" w:rsidRPr="00503C5A">
        <w:rPr>
          <w:rFonts w:cs="Times New Roman"/>
          <w:b/>
          <w:spacing w:val="-2"/>
          <w:sz w:val="27"/>
          <w:szCs w:val="27"/>
          <w:lang w:val="vi-VN"/>
        </w:rPr>
        <w:t xml:space="preserve">Chính sách đầu tư phát triển mạng lưới trường, lớp giáo dục mầm non </w:t>
      </w:r>
      <w:bookmarkEnd w:id="0"/>
    </w:p>
    <w:p w:rsidR="008C4A68" w:rsidRPr="00503C5A" w:rsidRDefault="008C4A68" w:rsidP="00BF55AC">
      <w:pPr>
        <w:tabs>
          <w:tab w:val="left" w:pos="720"/>
          <w:tab w:val="left" w:pos="993"/>
        </w:tabs>
        <w:spacing w:before="60" w:after="60"/>
        <w:jc w:val="both"/>
        <w:rPr>
          <w:rFonts w:cs="Times New Roman"/>
          <w:spacing w:val="-2"/>
          <w:sz w:val="27"/>
          <w:szCs w:val="27"/>
          <w:lang w:val="vi-VN"/>
        </w:rPr>
      </w:pPr>
      <w:r w:rsidRPr="00503C5A">
        <w:rPr>
          <w:rFonts w:cs="Times New Roman"/>
          <w:sz w:val="27"/>
          <w:szCs w:val="27"/>
          <w:shd w:val="clear" w:color="auto" w:fill="FFFFFF"/>
          <w:lang w:val="vi-VN"/>
        </w:rPr>
        <w:tab/>
      </w:r>
      <w:r w:rsidRPr="00503C5A">
        <w:rPr>
          <w:rFonts w:cs="Times New Roman"/>
          <w:spacing w:val="-2"/>
          <w:sz w:val="27"/>
          <w:szCs w:val="27"/>
          <w:lang w:val="vi-VN"/>
        </w:rPr>
        <w:t>1. Nhà nước có trách nhiệm quy hoạch, củng cố, phát triển mạng lưới trường, lớp mầm non phù hợp với điều kiện kinh tế - xã hội của địa phương theo hướng chuẩn hóa, hiện đại hóa, xã hội hóa và hội nhập quốc tế.</w:t>
      </w:r>
    </w:p>
    <w:p w:rsidR="008C4A68" w:rsidRPr="00503C5A" w:rsidRDefault="008C4A68" w:rsidP="00BF55AC">
      <w:pPr>
        <w:tabs>
          <w:tab w:val="left" w:pos="720"/>
          <w:tab w:val="left" w:pos="993"/>
        </w:tabs>
        <w:spacing w:before="60" w:after="60"/>
        <w:jc w:val="both"/>
        <w:rPr>
          <w:rFonts w:cs="Times New Roman"/>
          <w:spacing w:val="-2"/>
          <w:sz w:val="27"/>
          <w:szCs w:val="27"/>
          <w:lang w:val="vi-VN"/>
        </w:rPr>
      </w:pPr>
      <w:r w:rsidRPr="00503C5A">
        <w:rPr>
          <w:rFonts w:cs="Times New Roman"/>
          <w:spacing w:val="-2"/>
          <w:sz w:val="27"/>
          <w:szCs w:val="27"/>
          <w:lang w:val="vi-VN"/>
        </w:rPr>
        <w:tab/>
        <w:t>2. Mỗi quận, huyện đều có quy hoạch chi tiết và dành quỹ đất xây dựng cơ sở giáo dục mầm non phù hợp với tình hình thực tế địa phương, đáp ứng nhu cầu đưa trẻ đến trường/lớp mầm non; thực hiện phổ cập giáo dục mầm non cho trẻ em năm tuổi.</w:t>
      </w:r>
    </w:p>
    <w:p w:rsidR="008C4A68" w:rsidRPr="00503C5A" w:rsidRDefault="008C4A68" w:rsidP="00BF55AC">
      <w:pPr>
        <w:tabs>
          <w:tab w:val="left" w:pos="720"/>
          <w:tab w:val="left" w:pos="993"/>
        </w:tabs>
        <w:spacing w:before="60" w:after="60"/>
        <w:jc w:val="both"/>
        <w:rPr>
          <w:rFonts w:cs="Times New Roman"/>
          <w:spacing w:val="-2"/>
          <w:sz w:val="27"/>
          <w:szCs w:val="27"/>
          <w:lang w:val="vi-VN"/>
        </w:rPr>
      </w:pPr>
      <w:r w:rsidRPr="00503C5A">
        <w:rPr>
          <w:rFonts w:cs="Times New Roman"/>
          <w:spacing w:val="-2"/>
          <w:sz w:val="27"/>
          <w:szCs w:val="27"/>
          <w:lang w:val="vi-VN"/>
        </w:rPr>
        <w:tab/>
        <w:t>3. Bảo đảm yêu cầu kiên cố hóa trường lớp và đủ 01 phòng/ nhóm, lớp. Đầu tư xây dựng mới, bổ sung các hạng mục công trình theo quy định theo hướng đạt chuẩn về cơ sở vật chất.</w:t>
      </w:r>
    </w:p>
    <w:p w:rsidR="008C4A68" w:rsidRPr="00503C5A" w:rsidRDefault="008C4A68" w:rsidP="00BF55AC">
      <w:pPr>
        <w:tabs>
          <w:tab w:val="left" w:pos="720"/>
          <w:tab w:val="left" w:pos="993"/>
        </w:tabs>
        <w:spacing w:before="60" w:after="60"/>
        <w:jc w:val="both"/>
        <w:rPr>
          <w:rFonts w:cs="Times New Roman"/>
          <w:spacing w:val="-2"/>
          <w:sz w:val="27"/>
          <w:szCs w:val="27"/>
          <w:lang w:val="vi-VN"/>
        </w:rPr>
      </w:pPr>
      <w:r w:rsidRPr="00503C5A">
        <w:rPr>
          <w:rFonts w:cs="Times New Roman"/>
          <w:spacing w:val="-2"/>
          <w:sz w:val="27"/>
          <w:szCs w:val="27"/>
          <w:lang w:val="vi-VN"/>
        </w:rPr>
        <w:tab/>
        <w:t xml:space="preserve">4. </w:t>
      </w:r>
      <w:r w:rsidRPr="00503C5A">
        <w:rPr>
          <w:rFonts w:cs="Times New Roman"/>
          <w:sz w:val="27"/>
          <w:szCs w:val="27"/>
          <w:lang w:val="vi-VN"/>
        </w:rPr>
        <w:t>Khuyến khích thu hút các nguồn lực của xã hội đầu tư phát triển cơ sở vật chất cho giáo dục mầm non dưới mọi hình thức theo quy định của pháp luật.</w:t>
      </w:r>
      <w:r w:rsidRPr="00503C5A">
        <w:rPr>
          <w:rFonts w:cs="Times New Roman"/>
          <w:spacing w:val="-2"/>
          <w:sz w:val="27"/>
          <w:szCs w:val="27"/>
          <w:lang w:val="vi-VN"/>
        </w:rPr>
        <w:t xml:space="preserve"> </w:t>
      </w:r>
    </w:p>
    <w:p w:rsidR="008C4A68" w:rsidRPr="00503C5A" w:rsidRDefault="008C4A68" w:rsidP="00BF55AC">
      <w:pPr>
        <w:tabs>
          <w:tab w:val="left" w:pos="720"/>
          <w:tab w:val="left" w:pos="993"/>
        </w:tabs>
        <w:spacing w:before="60" w:after="60"/>
        <w:jc w:val="both"/>
        <w:rPr>
          <w:rFonts w:cs="Times New Roman"/>
          <w:spacing w:val="-2"/>
          <w:sz w:val="27"/>
          <w:szCs w:val="27"/>
          <w:lang w:val="vi-VN"/>
        </w:rPr>
      </w:pPr>
      <w:r w:rsidRPr="00503C5A">
        <w:rPr>
          <w:rFonts w:cs="Times New Roman"/>
          <w:spacing w:val="-2"/>
          <w:sz w:val="27"/>
          <w:szCs w:val="27"/>
          <w:lang w:val="vi-VN"/>
        </w:rPr>
        <w:tab/>
        <w:t xml:space="preserve">5. Nhà nước đầu tư cơ sở hạ tầng, xây dựng một phần hoặc toàn bộ công trình hoặc sử dụng quỹ nhà, cơ sở hạ tầng hiện có cho các tổ chức, cá nhân thuê để thành lập cơ sở giáo dục mầm non dân lập, tư thục. </w:t>
      </w:r>
    </w:p>
    <w:p w:rsidR="0047051D" w:rsidRPr="00503C5A" w:rsidRDefault="007865E4"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5.2.</w:t>
      </w:r>
      <w:r w:rsidR="0047051D" w:rsidRPr="00503C5A">
        <w:rPr>
          <w:rFonts w:ascii="Times New Roman" w:hAnsi="Times New Roman" w:cs="Times New Roman"/>
          <w:b/>
          <w:sz w:val="27"/>
          <w:szCs w:val="27"/>
          <w:lang w:val="it-IT"/>
        </w:rPr>
        <w:t xml:space="preserve"> Đánh giá tác động</w:t>
      </w:r>
    </w:p>
    <w:p w:rsidR="00546C36" w:rsidRPr="00503C5A" w:rsidRDefault="00546C3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Thực hiện đồng bộ các chính sách ưu tiên đầu tư phát triển mạng lưới trường lớp sẽ góp phần:</w:t>
      </w:r>
    </w:p>
    <w:p w:rsidR="008C4A68" w:rsidRPr="00503C5A" w:rsidRDefault="00546C3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Xóa bỏ tình trạng thiếu phòng học, giảm các phòng học tạm, học nhờ, tạo điều kiện đủ trường lớp đón trẻ tới trường lớp </w:t>
      </w:r>
      <w:r w:rsidR="007865E4" w:rsidRPr="00503C5A">
        <w:rPr>
          <w:rFonts w:ascii="Times New Roman" w:hAnsi="Times New Roman" w:cs="Times New Roman"/>
          <w:sz w:val="27"/>
          <w:szCs w:val="27"/>
          <w:lang w:val="it-IT"/>
        </w:rPr>
        <w:t>theo nhu cầu của phụ huynh (hiện nay tỷ lệ huy động trẻ mới đạt 67,3%).</w:t>
      </w:r>
    </w:p>
    <w:p w:rsidR="00546C36" w:rsidRPr="00503C5A" w:rsidRDefault="00546C3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lastRenderedPageBreak/>
        <w:t>- Nâng chuẩn điều kiện cơ sở vật chất, đảm bảo an toàn cho trẻ</w:t>
      </w:r>
      <w:r w:rsidR="007865E4" w:rsidRPr="00503C5A">
        <w:rPr>
          <w:rFonts w:ascii="Times New Roman" w:hAnsi="Times New Roman" w:cs="Times New Roman"/>
          <w:sz w:val="27"/>
          <w:szCs w:val="27"/>
          <w:lang w:val="it-IT"/>
        </w:rPr>
        <w:t xml:space="preserve">, đáp ứng mục tiêu </w:t>
      </w:r>
      <w:r w:rsidR="00254AF6" w:rsidRPr="00503C5A">
        <w:rPr>
          <w:rFonts w:ascii="Times New Roman" w:hAnsi="Times New Roman" w:cs="Times New Roman"/>
          <w:sz w:val="27"/>
          <w:szCs w:val="27"/>
          <w:lang w:val="it-IT"/>
        </w:rPr>
        <w:t>chuẩn hóa, hiện đại hóa, xã hội hóa và hội nhập quốc tế theo Quyết định số 1677/QĐ-TTg.</w:t>
      </w:r>
    </w:p>
    <w:p w:rsidR="00F86D07" w:rsidRPr="00503C5A" w:rsidRDefault="00546C3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Tạo nền móng vững chắc để phát triển GDMN và nâng cao chất lượng chăm sóc giáo dục trẻ em mầm non tương xứng với vai trò, vị trí của GDMN</w:t>
      </w:r>
      <w:r w:rsidR="00254AF6" w:rsidRPr="00503C5A">
        <w:rPr>
          <w:rFonts w:ascii="Times New Roman" w:hAnsi="Times New Roman" w:cs="Times New Roman"/>
          <w:sz w:val="27"/>
          <w:szCs w:val="27"/>
          <w:lang w:val="it-IT"/>
        </w:rPr>
        <w:t>.</w:t>
      </w:r>
    </w:p>
    <w:p w:rsidR="005436FE" w:rsidRPr="00503C5A" w:rsidRDefault="005436FE"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 xml:space="preserve">II. Chính sách ưu tiên </w:t>
      </w:r>
      <w:r w:rsidR="00464C12" w:rsidRPr="00503C5A">
        <w:rPr>
          <w:rFonts w:ascii="Times New Roman" w:hAnsi="Times New Roman" w:cs="Times New Roman"/>
          <w:b/>
          <w:sz w:val="27"/>
          <w:szCs w:val="27"/>
          <w:lang w:val="it-IT"/>
        </w:rPr>
        <w:t>đầu tư cho giáo dục vùng núi, vùng dân tộc thiểu số, vùng khó khăn</w:t>
      </w:r>
    </w:p>
    <w:p w:rsidR="00464C12" w:rsidRPr="00503C5A" w:rsidRDefault="00464C1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1. Các văn bản quy phạm pháp luật</w:t>
      </w:r>
    </w:p>
    <w:p w:rsidR="00B52BC9" w:rsidRPr="00503C5A" w:rsidRDefault="00B52BC9"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Luật Giáo dục của Quốc hội Nước Cộng Hòa Xã Hội Chủ Nghĩa Việt Nam số 38/2005/QH11 ngày 14 tháng 6 năm 2005; Luật Giáo dục của Quốc hội Nước Cộng Hòa Xã Hội Chủ Nghĩa Việt Nam số 43/2019/QH14 ngày 14 tháng 6 năm 2019 (Luật Giáo dục).</w:t>
      </w:r>
    </w:p>
    <w:p w:rsidR="00CD0839" w:rsidRPr="00503C5A" w:rsidRDefault="00CD0839"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Chính phủ đã ban hành Quyết định số 1436/QĐ-TTg </w:t>
      </w:r>
      <w:r w:rsidR="002358AF" w:rsidRPr="00503C5A">
        <w:rPr>
          <w:rFonts w:ascii="Times New Roman" w:hAnsi="Times New Roman" w:cs="Times New Roman"/>
          <w:sz w:val="27"/>
          <w:szCs w:val="27"/>
          <w:lang w:val="it-IT"/>
        </w:rPr>
        <w:t xml:space="preserve">(Quyết định 1436) </w:t>
      </w:r>
      <w:r w:rsidRPr="00503C5A">
        <w:rPr>
          <w:rFonts w:ascii="Times New Roman" w:hAnsi="Times New Roman" w:cs="Times New Roman"/>
          <w:sz w:val="27"/>
          <w:szCs w:val="27"/>
          <w:lang w:val="it-IT"/>
        </w:rPr>
        <w:t>ngày 29/10/2018 phê duyệt đề án bảo đảm cơ sở vật chất cho chương trình giáo dục mầm non và giáo dục phổ thông giai đoạn 2017 - 2025</w:t>
      </w:r>
      <w:r w:rsidR="000964C6" w:rsidRPr="00503C5A">
        <w:rPr>
          <w:rFonts w:ascii="Times New Roman" w:hAnsi="Times New Roman" w:cs="Times New Roman"/>
          <w:sz w:val="27"/>
          <w:szCs w:val="27"/>
          <w:lang w:val="it-IT"/>
        </w:rPr>
        <w:t>.</w:t>
      </w:r>
    </w:p>
    <w:p w:rsidR="00464C12" w:rsidRPr="00503C5A" w:rsidRDefault="00464C1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 xml:space="preserve">2. Các chính sách </w:t>
      </w:r>
      <w:r w:rsidR="000B2D6B" w:rsidRPr="00503C5A">
        <w:rPr>
          <w:rFonts w:ascii="Times New Roman" w:hAnsi="Times New Roman" w:cs="Times New Roman"/>
          <w:b/>
          <w:sz w:val="27"/>
          <w:szCs w:val="27"/>
          <w:lang w:val="it-IT"/>
        </w:rPr>
        <w:t>ưu tiên</w:t>
      </w:r>
    </w:p>
    <w:p w:rsidR="000B2D6B" w:rsidRPr="00503C5A" w:rsidRDefault="002358AF"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Luật Giáo dục: Ngân sách nhà nước bảo đảm ngân sách để thực hiện phổ cập giáo dục, phát triển giáo dục ở vùng dân tộc thiểu số và vùng có điều kiện kinh tế - xã hội đặc biệt khó khăn. Nhà nước có trách nhiệm bố trí kinh phí đầy đủ, kịp thời để thực hiện phổ cập giáo dục và phù hợp với tiến độ của năm học.</w:t>
      </w:r>
    </w:p>
    <w:p w:rsidR="002358AF" w:rsidRPr="00503C5A" w:rsidRDefault="002358AF" w:rsidP="00BF55AC">
      <w:pPr>
        <w:pStyle w:val="PlainText"/>
        <w:spacing w:before="60" w:after="60"/>
        <w:ind w:firstLine="709"/>
        <w:jc w:val="both"/>
        <w:rPr>
          <w:rFonts w:ascii="Times New Roman" w:hAnsi="Times New Roman" w:cs="Times New Roman"/>
          <w:b/>
          <w:sz w:val="27"/>
          <w:szCs w:val="27"/>
          <w:lang w:val="vi-VN"/>
        </w:rPr>
      </w:pPr>
      <w:r w:rsidRPr="00503C5A">
        <w:rPr>
          <w:rFonts w:ascii="Times New Roman" w:hAnsi="Times New Roman" w:cs="Times New Roman"/>
          <w:sz w:val="27"/>
          <w:szCs w:val="27"/>
          <w:lang w:val="it-IT"/>
        </w:rPr>
        <w:t>Quyết định 1436: Giai đoạn 2017 - 2025: Đầu tư xây dựng 4.300 phòng học thay thế các phòng học tạm thời (bao gồm: phòng học tranh tre, nứa lá, phòng học xây dựng tạm bằng các loại vật liệu khác); phòng học bán kiên cố đã hết niên hạn sử dụng, đang xuống cấp, cần xây dựng lại; phòng học nhờ, mượn, thuê tại các xã đặc biệt khó khăn, xã biên giới, xã an toàn khu, vùng bãi ngang ven biển và hải đảo, theo quy định của Thủ tướng Chính phủ.</w:t>
      </w:r>
    </w:p>
    <w:p w:rsidR="00464C12" w:rsidRPr="00503C5A" w:rsidRDefault="00464C1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3. Kết quả thực hiện</w:t>
      </w:r>
    </w:p>
    <w:p w:rsidR="005436FE" w:rsidRPr="00503C5A" w:rsidRDefault="005436FE" w:rsidP="00BF55AC">
      <w:pPr>
        <w:spacing w:before="60" w:after="60"/>
        <w:ind w:firstLine="720"/>
        <w:jc w:val="both"/>
        <w:rPr>
          <w:rFonts w:cs="Times New Roman"/>
          <w:sz w:val="27"/>
          <w:szCs w:val="27"/>
          <w:lang w:val="pt-BR"/>
        </w:rPr>
      </w:pPr>
      <w:r w:rsidRPr="00503C5A">
        <w:rPr>
          <w:rFonts w:cs="Times New Roman"/>
          <w:sz w:val="27"/>
          <w:szCs w:val="27"/>
          <w:lang w:val="it-IT"/>
        </w:rPr>
        <w:t xml:space="preserve">Công tác giáo dục vùng điều kiện kinh tế xã hội khó khăn và đặc biệt khó khăn (dân tộc thiểu số, miền núi, hải đảo, ven biển, bãi ngang) được Chính phủ và nhà nước quan tâm đầu tư. </w:t>
      </w:r>
      <w:r w:rsidRPr="00503C5A">
        <w:rPr>
          <w:rFonts w:cs="Times New Roman"/>
          <w:sz w:val="27"/>
          <w:szCs w:val="27"/>
          <w:lang w:val="pt-BR"/>
        </w:rPr>
        <w:t xml:space="preserve">Trong giai đoạn từ năm học 2016-2017 đến năm học 2018-2019, quy mô trường lớp giáo dục mầm non từng bước được quan tâm đầu tư, tỷ lệ huy động trẻ mầm non đến trường của vùng KK và ĐBKK đạt 60,7% (Vùng các tỉnh Miền núi phía bắc tỷ lệ huy động đạt 67,7%, tăng 02%; Vùng Nam Trung Bộ tỷ lệ huy động đạt 61%, tăng 2,8%, Vùng Tây Nguyên đạt 58,1%, tăng 1,1%; Vùng Đồng bằng sông Cửu Long đạt 54%, tăng 0,8%), công tác sắp xếp, dồn dịch điểm trường được quan tâm chỉ đạo phù hợp với tình hình các địa phương, góp phần nâng cao chất lượng giáo dục. </w:t>
      </w:r>
      <w:r w:rsidRPr="00503C5A">
        <w:rPr>
          <w:rFonts w:cs="Times New Roman"/>
          <w:sz w:val="27"/>
          <w:szCs w:val="27"/>
          <w:lang w:val="vi-VN"/>
        </w:rPr>
        <w:t>Các tỉnh, th</w:t>
      </w:r>
      <w:r w:rsidRPr="00503C5A">
        <w:rPr>
          <w:rFonts w:cs="Times New Roman"/>
          <w:sz w:val="27"/>
          <w:szCs w:val="27"/>
          <w:lang w:val="it-IT"/>
        </w:rPr>
        <w:t>à</w:t>
      </w:r>
      <w:r w:rsidRPr="00503C5A">
        <w:rPr>
          <w:rFonts w:cs="Times New Roman"/>
          <w:sz w:val="27"/>
          <w:szCs w:val="27"/>
          <w:lang w:val="vi-VN"/>
        </w:rPr>
        <w:t xml:space="preserve">nh phố đã tập trung </w:t>
      </w:r>
      <w:r w:rsidRPr="00503C5A">
        <w:rPr>
          <w:rFonts w:cs="Times New Roman"/>
          <w:sz w:val="27"/>
          <w:szCs w:val="27"/>
          <w:lang w:val="it-IT"/>
        </w:rPr>
        <w:t>đầu tư</w:t>
      </w:r>
      <w:r w:rsidRPr="00503C5A">
        <w:rPr>
          <w:rFonts w:cs="Times New Roman"/>
          <w:sz w:val="27"/>
          <w:szCs w:val="27"/>
          <w:lang w:val="vi-VN"/>
        </w:rPr>
        <w:t xml:space="preserve"> các điều kiện để nâng cao chất lượng thực hiện Chương trình giáo dục mầm non; </w:t>
      </w:r>
      <w:r w:rsidRPr="00503C5A">
        <w:rPr>
          <w:rFonts w:cs="Times New Roman"/>
          <w:sz w:val="27"/>
          <w:szCs w:val="27"/>
          <w:lang w:val="pt-BR"/>
        </w:rPr>
        <w:t xml:space="preserve">100% các đơn vị thực hiện </w:t>
      </w:r>
      <w:r w:rsidRPr="00503C5A">
        <w:rPr>
          <w:rFonts w:cs="Times New Roman"/>
          <w:sz w:val="27"/>
          <w:szCs w:val="27"/>
          <w:lang w:val="vi-VN"/>
        </w:rPr>
        <w:t xml:space="preserve">Chương trình GDMN </w:t>
      </w:r>
      <w:r w:rsidRPr="00503C5A">
        <w:rPr>
          <w:rFonts w:cs="Times New Roman"/>
          <w:sz w:val="27"/>
          <w:szCs w:val="27"/>
          <w:lang w:val="pt-BR"/>
        </w:rPr>
        <w:t>hiện hành. Cơ sở vật chất được đầu tư, tổng số phòng học tăng 502 phòng, tỷ lệ phòng học kiên cố đạt 60%, tăng 4%, giảm 1.492 phòng học tạm. 100% các tỉnh trong vùng KK và ĐBKK đều duy trì và đạt PCGDMNTNT. Điều này thể hiện sự quan tâm của Chính phủ; các cấp, ngành, địa phương trong phát triển giáo dục mầm non vùng KK và ĐBKK.</w:t>
      </w:r>
    </w:p>
    <w:p w:rsidR="00F752C2" w:rsidRPr="00503C5A" w:rsidRDefault="00F752C2" w:rsidP="00BF55AC">
      <w:pPr>
        <w:spacing w:before="60" w:after="60"/>
        <w:ind w:firstLine="720"/>
        <w:jc w:val="both"/>
        <w:rPr>
          <w:rFonts w:cs="Times New Roman"/>
          <w:sz w:val="27"/>
          <w:szCs w:val="27"/>
          <w:lang w:val="da-DK"/>
        </w:rPr>
      </w:pPr>
      <w:r w:rsidRPr="00503C5A">
        <w:rPr>
          <w:rFonts w:cs="Times New Roman"/>
          <w:sz w:val="27"/>
          <w:szCs w:val="27"/>
          <w:lang w:val="da-DK"/>
        </w:rPr>
        <w:t>- Đề án Kiên cố hóa trường, lớp học và nhà công vụ cho giáo viên giai đoạn 2014 - 2015 và lộ trình đến năm 2020 (vốn trái phiếu Chính phủ)</w:t>
      </w:r>
    </w:p>
    <w:p w:rsidR="00F752C2" w:rsidRPr="00503C5A" w:rsidRDefault="00F752C2" w:rsidP="00BF55AC">
      <w:pPr>
        <w:spacing w:before="60" w:after="60"/>
        <w:ind w:firstLine="720"/>
        <w:jc w:val="both"/>
        <w:rPr>
          <w:rFonts w:cs="Times New Roman"/>
          <w:sz w:val="27"/>
          <w:szCs w:val="27"/>
          <w:lang w:val="da-DK"/>
        </w:rPr>
      </w:pPr>
      <w:r w:rsidRPr="00503C5A">
        <w:rPr>
          <w:rFonts w:cs="Times New Roman"/>
          <w:sz w:val="27"/>
          <w:szCs w:val="27"/>
          <w:lang w:val="da-DK"/>
        </w:rPr>
        <w:lastRenderedPageBreak/>
        <w:t>Đề án được bố trí 2.000 tỷ đồng để đầu tư xây dựng phòng học mầm non và tiểu học thuộc các huyện nghèo tại Nghị quyết số 30a/2008/NQ-CP ngày 27 tháng 12 năm 2008 của Chính phủ về Chương trình hỗ trợ giảm nghèo nhanh và bền vững đối với huyện nghèo và các huyện có tỷ lệ hộ nghèo cao được áp dụng cơ chế, chính sách đầu tư cơ sở hạ tầng theo quy định của Nghị quyết số 30a/2008/NQ-CP ngày 27 tháng 12 năm 2008 của Chính phủ đã được phê duyệt tại Quyết định số 20/2008/QĐ-TTg ngày 01 tháng 02 năm 2008 của Thủ tướng Chính phủ nhưng chưa được thực hiện.</w:t>
      </w:r>
    </w:p>
    <w:p w:rsidR="00F752C2" w:rsidRPr="00503C5A" w:rsidRDefault="00F752C2" w:rsidP="00BF55AC">
      <w:pPr>
        <w:spacing w:before="60" w:after="60"/>
        <w:ind w:firstLine="720"/>
        <w:jc w:val="both"/>
        <w:rPr>
          <w:rFonts w:cs="Times New Roman"/>
          <w:sz w:val="27"/>
          <w:szCs w:val="27"/>
          <w:lang w:val="da-DK"/>
        </w:rPr>
      </w:pPr>
      <w:r w:rsidRPr="00503C5A">
        <w:rPr>
          <w:rFonts w:cs="Times New Roman"/>
          <w:sz w:val="27"/>
          <w:szCs w:val="27"/>
          <w:lang w:val="da-DK"/>
        </w:rPr>
        <w:t>- Đề án bảo đảm cơ sở vật chất cho chương trình giáo dục mầm non và giáo dục phổ thông giai đoạn 2017 - 2020 và lộ trình đến 2025</w:t>
      </w:r>
    </w:p>
    <w:p w:rsidR="00F752C2" w:rsidRPr="00503C5A" w:rsidRDefault="00F752C2" w:rsidP="00BF55AC">
      <w:pPr>
        <w:spacing w:before="60" w:after="60"/>
        <w:ind w:firstLine="720"/>
        <w:jc w:val="both"/>
        <w:rPr>
          <w:rFonts w:cs="Times New Roman"/>
          <w:sz w:val="27"/>
          <w:szCs w:val="27"/>
          <w:lang w:val="da-DK"/>
        </w:rPr>
      </w:pPr>
      <w:r w:rsidRPr="00503C5A">
        <w:rPr>
          <w:rFonts w:cs="Times New Roman"/>
          <w:sz w:val="27"/>
          <w:szCs w:val="27"/>
          <w:lang w:val="da-DK"/>
        </w:rPr>
        <w:t>Chương trình được bố trí 6.000 tỷ đồng vốn trái phiếu chính phủ để đầu tư xây dựng phòng học cấp mầm non và tiểu học thuộc các xã đặc biệt khó khăn tại Quyết định số 539/QĐ-TTg ngày 01/4/2013 của Thủ tướng Chính phủ phê duyệt danh sách các xã đặc biệt khó khăn vùng bãi ngang ven biển và hải đảo giai đoạn 2013-2015 và Quyết định số 204/QĐ-TTg ngày 01/02/2016 của Thủ tướng Chính phủ phê duyệt danh sách các xã đặc biệt khó khăn biên giới, xã an toàn khu, bao gồm: phòng học tranh tre, nứa lá, phòng học xây tạm bằng các loại vật liệu khác, phòng học bán kiên cố đã hết niên hạn sử dụng, đang xuống cấp, cần xây dựng lại, phòng học để thay thế phòng học nhờ, mượn, thuê của các tổ chức và cá nhân.</w:t>
      </w:r>
    </w:p>
    <w:p w:rsidR="00F752C2" w:rsidRPr="00503C5A" w:rsidRDefault="00F752C2" w:rsidP="00BF55AC">
      <w:pPr>
        <w:spacing w:before="60" w:after="60"/>
        <w:ind w:firstLine="720"/>
        <w:jc w:val="both"/>
        <w:rPr>
          <w:rFonts w:cs="Times New Roman"/>
          <w:sz w:val="27"/>
          <w:szCs w:val="27"/>
          <w:lang w:val="da-DK"/>
        </w:rPr>
      </w:pPr>
      <w:r w:rsidRPr="00503C5A">
        <w:rPr>
          <w:rFonts w:cs="Times New Roman"/>
          <w:sz w:val="27"/>
          <w:szCs w:val="27"/>
          <w:lang w:val="da-DK"/>
        </w:rPr>
        <w:t>(02 đề án nêu trên chưa tách được kinh phí và chưa có kinh phí riêng cho MN, phải trao đổi thêm với Cục CSVC).</w:t>
      </w:r>
    </w:p>
    <w:p w:rsidR="00464C12" w:rsidRPr="00503C5A" w:rsidRDefault="00464C12" w:rsidP="00BF55AC">
      <w:pPr>
        <w:spacing w:before="60" w:after="60"/>
        <w:ind w:firstLine="720"/>
        <w:jc w:val="both"/>
        <w:rPr>
          <w:rFonts w:cs="Times New Roman"/>
          <w:b/>
          <w:sz w:val="27"/>
          <w:szCs w:val="27"/>
          <w:lang w:val="pt-BR"/>
        </w:rPr>
      </w:pPr>
      <w:r w:rsidRPr="00503C5A">
        <w:rPr>
          <w:rFonts w:cs="Times New Roman"/>
          <w:b/>
          <w:sz w:val="27"/>
          <w:szCs w:val="27"/>
          <w:lang w:val="pt-BR"/>
        </w:rPr>
        <w:t>4. Tồn tại, hạn chế</w:t>
      </w:r>
    </w:p>
    <w:p w:rsidR="004D7335" w:rsidRPr="00503C5A" w:rsidRDefault="00254AF6" w:rsidP="00BF55AC">
      <w:pPr>
        <w:spacing w:before="60" w:after="60"/>
        <w:ind w:firstLine="720"/>
        <w:jc w:val="both"/>
        <w:rPr>
          <w:rFonts w:cs="Times New Roman"/>
          <w:sz w:val="27"/>
          <w:szCs w:val="27"/>
          <w:lang w:val="pt-BR"/>
        </w:rPr>
      </w:pPr>
      <w:r w:rsidRPr="00503C5A">
        <w:rPr>
          <w:rFonts w:cs="Times New Roman"/>
          <w:sz w:val="27"/>
          <w:szCs w:val="27"/>
          <w:lang w:val="pt-BR"/>
        </w:rPr>
        <w:t xml:space="preserve">- </w:t>
      </w:r>
      <w:r w:rsidR="004D7335" w:rsidRPr="00503C5A">
        <w:rPr>
          <w:rFonts w:cs="Times New Roman"/>
          <w:sz w:val="27"/>
          <w:szCs w:val="27"/>
          <w:lang w:val="pt-BR"/>
        </w:rPr>
        <w:t>Theo báo cáo của các địa phương, tính đến 6/2019, tổng nguồn lực đầu tư cho Chương trình MTQG giai đoạn 2016 - 2019:</w:t>
      </w:r>
    </w:p>
    <w:p w:rsidR="004D7335" w:rsidRPr="00503C5A" w:rsidRDefault="004D7335" w:rsidP="00BF55AC">
      <w:pPr>
        <w:spacing w:before="60" w:after="60"/>
        <w:ind w:firstLine="720"/>
        <w:jc w:val="both"/>
        <w:rPr>
          <w:rFonts w:cs="Times New Roman"/>
          <w:sz w:val="27"/>
          <w:szCs w:val="27"/>
          <w:lang w:val="pt-BR"/>
        </w:rPr>
      </w:pPr>
      <w:r w:rsidRPr="00503C5A">
        <w:rPr>
          <w:rFonts w:cs="Times New Roman"/>
          <w:sz w:val="27"/>
          <w:szCs w:val="27"/>
          <w:lang w:val="pt-BR"/>
        </w:rPr>
        <w:t>+ Ngân sách Trung ương chiếm tỷ lệ 17,41%;</w:t>
      </w:r>
    </w:p>
    <w:p w:rsidR="004D7335" w:rsidRPr="00503C5A" w:rsidRDefault="004D7335" w:rsidP="00BF55AC">
      <w:pPr>
        <w:spacing w:before="60" w:after="60"/>
        <w:ind w:firstLine="720"/>
        <w:jc w:val="both"/>
        <w:rPr>
          <w:rFonts w:cs="Times New Roman"/>
          <w:sz w:val="27"/>
          <w:szCs w:val="27"/>
          <w:lang w:val="pt-BR"/>
        </w:rPr>
      </w:pPr>
      <w:r w:rsidRPr="00503C5A">
        <w:rPr>
          <w:rFonts w:cs="Times New Roman"/>
          <w:sz w:val="27"/>
          <w:szCs w:val="27"/>
          <w:lang w:val="pt-BR"/>
        </w:rPr>
        <w:t>+ Ngân sách địa phương chiếm tỷ lệ 68,62%;</w:t>
      </w:r>
    </w:p>
    <w:p w:rsidR="004D7335" w:rsidRPr="00503C5A" w:rsidRDefault="004D7335" w:rsidP="00BF55AC">
      <w:pPr>
        <w:spacing w:before="60" w:after="60"/>
        <w:ind w:firstLine="720"/>
        <w:jc w:val="both"/>
        <w:rPr>
          <w:rFonts w:cs="Times New Roman"/>
          <w:sz w:val="27"/>
          <w:szCs w:val="27"/>
          <w:lang w:val="pt-BR"/>
        </w:rPr>
      </w:pPr>
      <w:r w:rsidRPr="00503C5A">
        <w:rPr>
          <w:rFonts w:cs="Times New Roman"/>
          <w:sz w:val="27"/>
          <w:szCs w:val="27"/>
          <w:lang w:val="pt-BR"/>
        </w:rPr>
        <w:t>+ Nguồn thu hợp pháp khác chiếm tỷ lệ 13,97%;</w:t>
      </w:r>
    </w:p>
    <w:p w:rsidR="00464C12" w:rsidRPr="00503C5A" w:rsidRDefault="004D7335" w:rsidP="00BF55AC">
      <w:pPr>
        <w:spacing w:before="60" w:after="60"/>
        <w:ind w:firstLine="720"/>
        <w:jc w:val="both"/>
        <w:rPr>
          <w:rFonts w:cs="Times New Roman"/>
          <w:sz w:val="27"/>
          <w:szCs w:val="27"/>
          <w:lang w:val="pt-BR"/>
        </w:rPr>
      </w:pPr>
      <w:r w:rsidRPr="00503C5A">
        <w:rPr>
          <w:rFonts w:cs="Times New Roman"/>
          <w:sz w:val="27"/>
          <w:szCs w:val="27"/>
          <w:lang w:val="pt-BR"/>
        </w:rPr>
        <w:t>Như vậy có thể thấy, nguồn vốn ngân sách Trung ương chỉ mang tính chất hỗ trợ, định hướng đầu tư. Kinh phí thực hiện chương trình chủ yếu từ nguồn ngân sách của địa phương và các nguồn thu hợp pháp khác. Giai đoạn 2001-2015, Chương trình MTQG giáo dục và đào tạo góp phần quan trọng làm chuyển biến đáng kể các điều kiện CSVC, TBDH trong các cơ sở giáo dục trên toàn quốc, đặc biệt là các địa phương vùng sâu, vùng xa, vùng đặc biệt khó khăn. Tuy nhiên, từ 2015, nhiệm vụ này được lồng ghép trong Chương trình MTQG xây dựng NTM, vì vậy các điều kiện đầu tư cho GDĐT bị hạn chế do phải tập trung cho đầu tư cho cơ sở hạ tầng nông thôn. Cấu phần dành cho giáo dục của Chương trình MTQG xây dựng NTM, ngành giáo dục của nhiều địa phương không nắm được, không có vai trò chủ trì trong việc triển khai thực hiện. Vì vậy, khó đánh giá kết quả đầu tư của Chương trình MTQG cho GDMN ở vùng có  KTXH ĐBKK.</w:t>
      </w:r>
    </w:p>
    <w:p w:rsidR="004D7335" w:rsidRPr="00503C5A" w:rsidRDefault="004D7335" w:rsidP="00BF55AC">
      <w:pPr>
        <w:spacing w:before="60" w:after="60"/>
        <w:ind w:firstLine="720"/>
        <w:jc w:val="both"/>
        <w:rPr>
          <w:rFonts w:cs="Times New Roman"/>
          <w:sz w:val="27"/>
          <w:szCs w:val="27"/>
          <w:lang w:val="de-DE"/>
        </w:rPr>
      </w:pPr>
      <w:r w:rsidRPr="00503C5A">
        <w:rPr>
          <w:rFonts w:cs="Times New Roman"/>
          <w:sz w:val="27"/>
          <w:szCs w:val="27"/>
          <w:lang w:val="de-DE"/>
        </w:rPr>
        <w:t>- Các chương trình, dự án ODA giai đoạn 2016-2020, Bộ GDĐT quản lý thực hiện 05 chương trình, dự án ODA vay hỗ trợ trực tiếp hoặc có phạm vi dự án hỗ trợ các tỉnh các tỉnh vùng sâu, vùng xa, vùng đồng bào dân tộc, vùng có điều kiện kinh tế khó khăn với tổng kinh phí đầu tư 10.973.933 triệu đồng, tuy nhiên chưa có dự án đầu tư cho GDMN vùng ĐBKK.</w:t>
      </w:r>
    </w:p>
    <w:p w:rsidR="00464C12" w:rsidRPr="00503C5A" w:rsidRDefault="00464C1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5. Đề xuấ</w:t>
      </w:r>
      <w:r w:rsidR="003A214E" w:rsidRPr="00503C5A">
        <w:rPr>
          <w:rFonts w:ascii="Times New Roman" w:hAnsi="Times New Roman" w:cs="Times New Roman"/>
          <w:b/>
          <w:sz w:val="27"/>
          <w:szCs w:val="27"/>
          <w:lang w:val="it-IT"/>
        </w:rPr>
        <w:t>t chính sách cho vùng ĐBKK</w:t>
      </w:r>
    </w:p>
    <w:p w:rsidR="003A214E" w:rsidRPr="00503C5A" w:rsidRDefault="00BA4B07" w:rsidP="00BF55AC">
      <w:pPr>
        <w:pStyle w:val="PlainText"/>
        <w:spacing w:before="60" w:after="60"/>
        <w:ind w:firstLine="709"/>
        <w:jc w:val="both"/>
        <w:rPr>
          <w:rFonts w:ascii="Times New Roman" w:hAnsi="Times New Roman" w:cs="Times New Roman"/>
          <w:sz w:val="27"/>
          <w:szCs w:val="27"/>
          <w:lang w:val="de-DE"/>
        </w:rPr>
      </w:pPr>
      <w:r w:rsidRPr="00503C5A">
        <w:rPr>
          <w:rFonts w:ascii="Times New Roman" w:hAnsi="Times New Roman" w:cs="Times New Roman"/>
          <w:sz w:val="27"/>
          <w:szCs w:val="27"/>
          <w:lang w:val="de-DE"/>
        </w:rPr>
        <w:lastRenderedPageBreak/>
        <w:t>a)</w:t>
      </w:r>
      <w:r w:rsidR="00A5637B" w:rsidRPr="00503C5A">
        <w:rPr>
          <w:rFonts w:ascii="Times New Roman" w:hAnsi="Times New Roman" w:cs="Times New Roman"/>
          <w:sz w:val="27"/>
          <w:szCs w:val="27"/>
          <w:lang w:val="de-DE"/>
        </w:rPr>
        <w:t xml:space="preserve"> </w:t>
      </w:r>
      <w:r w:rsidR="003A214E" w:rsidRPr="00503C5A">
        <w:rPr>
          <w:rFonts w:ascii="Times New Roman" w:hAnsi="Times New Roman" w:cs="Times New Roman"/>
          <w:sz w:val="27"/>
          <w:szCs w:val="27"/>
          <w:lang w:val="de-DE"/>
        </w:rPr>
        <w:t>Chính sách 1: Ưu tiên đầu tư kinh phí xây dựng các cơ sở giáo dục mầm non công lập ở các xã có điều kiện kinh tế - xã hội đặc biệt khó khăn theo quy định của Thủ tướng Chính phủ. Bảo đảm 01 phòng học/nhóm, lớp và đáp ứng yêu cầu kiên cố hóa trường lớp học.</w:t>
      </w:r>
    </w:p>
    <w:p w:rsidR="00A5637B" w:rsidRPr="00503C5A" w:rsidRDefault="00BA4B07" w:rsidP="00BF55AC">
      <w:pPr>
        <w:pStyle w:val="PlainText"/>
        <w:spacing w:before="60" w:after="60"/>
        <w:ind w:firstLine="709"/>
        <w:jc w:val="both"/>
        <w:rPr>
          <w:rFonts w:ascii="Times New Roman" w:hAnsi="Times New Roman" w:cs="Times New Roman"/>
          <w:sz w:val="27"/>
          <w:szCs w:val="27"/>
          <w:lang w:val="de-DE"/>
        </w:rPr>
      </w:pPr>
      <w:r w:rsidRPr="00503C5A">
        <w:rPr>
          <w:rFonts w:ascii="Times New Roman" w:hAnsi="Times New Roman" w:cs="Times New Roman"/>
          <w:sz w:val="27"/>
          <w:szCs w:val="27"/>
          <w:lang w:val="de-DE"/>
        </w:rPr>
        <w:t>b)</w:t>
      </w:r>
      <w:r w:rsidR="00A5637B" w:rsidRPr="00503C5A">
        <w:rPr>
          <w:rFonts w:ascii="Times New Roman" w:hAnsi="Times New Roman" w:cs="Times New Roman"/>
          <w:sz w:val="27"/>
          <w:szCs w:val="27"/>
          <w:lang w:val="de-DE"/>
        </w:rPr>
        <w:t xml:space="preserve"> </w:t>
      </w:r>
      <w:r w:rsidR="003A214E" w:rsidRPr="00503C5A">
        <w:rPr>
          <w:rFonts w:ascii="Times New Roman" w:hAnsi="Times New Roman" w:cs="Times New Roman"/>
          <w:sz w:val="27"/>
          <w:szCs w:val="27"/>
          <w:lang w:val="de-DE"/>
        </w:rPr>
        <w:t xml:space="preserve">Chính sách 2. </w:t>
      </w:r>
    </w:p>
    <w:p w:rsidR="00A5637B" w:rsidRPr="00503C5A" w:rsidRDefault="00A5637B" w:rsidP="00BF55AC">
      <w:pPr>
        <w:pStyle w:val="PlainText"/>
        <w:spacing w:before="60" w:after="60"/>
        <w:ind w:firstLine="709"/>
        <w:jc w:val="both"/>
        <w:rPr>
          <w:rFonts w:ascii="Times New Roman" w:hAnsi="Times New Roman" w:cs="Times New Roman"/>
          <w:sz w:val="27"/>
          <w:szCs w:val="27"/>
          <w:lang w:val="de-DE"/>
        </w:rPr>
      </w:pPr>
      <w:r w:rsidRPr="00503C5A">
        <w:rPr>
          <w:rFonts w:ascii="Times New Roman" w:hAnsi="Times New Roman" w:cs="Times New Roman"/>
          <w:sz w:val="27"/>
          <w:szCs w:val="27"/>
          <w:lang w:val="de-DE"/>
        </w:rPr>
        <w:t xml:space="preserve">+ Đối tượng: </w:t>
      </w:r>
      <w:r w:rsidR="003A214E" w:rsidRPr="00503C5A">
        <w:rPr>
          <w:rFonts w:ascii="Times New Roman" w:hAnsi="Times New Roman" w:cs="Times New Roman"/>
          <w:sz w:val="27"/>
          <w:szCs w:val="27"/>
          <w:lang w:val="de-DE"/>
        </w:rPr>
        <w:t>Cơ sở giáo dục mầm non công lập ở các xã có điều kiện kinh tế - xã hội đặc biệt khó khăn, xã thuộc vùng khó khăn theo quy định của Thủ tướng Chính phủ được ngân sách hỗ trợ kinh phí để tổ chức nấu ăn cho trẻ em mầm non.</w:t>
      </w:r>
    </w:p>
    <w:p w:rsidR="00A5637B" w:rsidRPr="00503C5A" w:rsidRDefault="00A5637B" w:rsidP="00BF55AC">
      <w:pPr>
        <w:spacing w:before="60" w:after="60"/>
        <w:ind w:firstLine="720"/>
        <w:jc w:val="both"/>
        <w:rPr>
          <w:rFonts w:cs="Times New Roman"/>
          <w:sz w:val="27"/>
          <w:szCs w:val="27"/>
          <w:lang w:val="de-DE"/>
        </w:rPr>
      </w:pPr>
      <w:r w:rsidRPr="00503C5A">
        <w:rPr>
          <w:rFonts w:cs="Times New Roman"/>
          <w:sz w:val="27"/>
          <w:szCs w:val="27"/>
          <w:lang w:val="de-DE"/>
        </w:rPr>
        <w:t xml:space="preserve">+ Mức hỗ trợ: </w:t>
      </w:r>
      <w:r w:rsidRPr="00503C5A">
        <w:rPr>
          <w:rFonts w:cs="Times New Roman"/>
          <w:spacing w:val="-3"/>
          <w:sz w:val="27"/>
          <w:szCs w:val="27"/>
          <w:lang w:val="de-DE"/>
        </w:rPr>
        <w:t xml:space="preserve">Định mức khoán kinh phí tổ chức nấu ăn cho trẻ em mầm non được tính trên số lượng trẻ em được ăn bán trú, tối thiểu bằng 2.400.000 đồng/01 tháng/30 trẻ em ( 50 trẻ đối với mẫu giáo , 35 trẻ đổi với trẻ em độ tuổi nhà trẻ hoặc 45 trẻ nếu tính trúng trong năm 2020, số dư từ 15 ( 20) trẻ em trở lên được tính thêm một lần định mức. Mỗi cơ sở giáo dục mầm non được hưởng không quá 05 lần định mức nêu trên/01 tháng và không quá 9 tháng/01 năm học. </w:t>
      </w:r>
      <w:r w:rsidRPr="00503C5A">
        <w:rPr>
          <w:rFonts w:cs="Times New Roman"/>
          <w:sz w:val="27"/>
          <w:szCs w:val="27"/>
          <w:lang w:val="de-DE"/>
        </w:rPr>
        <w:t xml:space="preserve">Định mức khoán trong các </w:t>
      </w:r>
      <w:r w:rsidRPr="00503C5A">
        <w:rPr>
          <w:rFonts w:cs="Times New Roman"/>
          <w:spacing w:val="-3"/>
          <w:sz w:val="27"/>
          <w:szCs w:val="27"/>
          <w:lang w:val="de-DE"/>
        </w:rPr>
        <w:t>năm tiếp theo tăng 5% so với định mức khoán của năm trước liền kề.</w:t>
      </w:r>
    </w:p>
    <w:p w:rsidR="00464C12" w:rsidRPr="00503C5A" w:rsidRDefault="00464C1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6. Đánh giá tác động</w:t>
      </w:r>
    </w:p>
    <w:p w:rsidR="00800598" w:rsidRPr="00503C5A" w:rsidRDefault="00254AF6" w:rsidP="00BF55AC">
      <w:pPr>
        <w:spacing w:before="60" w:after="60"/>
        <w:ind w:firstLine="720"/>
        <w:jc w:val="both"/>
        <w:rPr>
          <w:rFonts w:cs="Times New Roman"/>
          <w:sz w:val="27"/>
          <w:szCs w:val="27"/>
          <w:lang w:val="da-DK"/>
        </w:rPr>
      </w:pPr>
      <w:r w:rsidRPr="00503C5A">
        <w:rPr>
          <w:rFonts w:cs="Times New Roman"/>
          <w:sz w:val="27"/>
          <w:szCs w:val="27"/>
          <w:lang w:val="it-IT"/>
        </w:rPr>
        <w:t xml:space="preserve">- </w:t>
      </w:r>
      <w:r w:rsidR="003A214E" w:rsidRPr="00503C5A">
        <w:rPr>
          <w:rFonts w:cs="Times New Roman"/>
          <w:sz w:val="27"/>
          <w:szCs w:val="27"/>
          <w:lang w:val="it-IT"/>
        </w:rPr>
        <w:t xml:space="preserve">Chính sách 1: Chính phủ đã có </w:t>
      </w:r>
      <w:r w:rsidR="0097272B" w:rsidRPr="00503C5A">
        <w:rPr>
          <w:rFonts w:cs="Times New Roman"/>
          <w:sz w:val="27"/>
          <w:szCs w:val="27"/>
          <w:lang w:val="it-IT"/>
        </w:rPr>
        <w:t xml:space="preserve">Quyết định số 1436 phê duyệt </w:t>
      </w:r>
      <w:r w:rsidR="00800598" w:rsidRPr="00503C5A">
        <w:rPr>
          <w:rFonts w:cs="Times New Roman"/>
          <w:sz w:val="27"/>
          <w:szCs w:val="27"/>
          <w:lang w:val="da-DK"/>
        </w:rPr>
        <w:t>Đề án bảo đảm cơ sở vật chất cho chương trình giáo dục mầm non và giáo dục phổ thông giai đoạn 2017 - 2020 và lộ trình đến 2025. Đầu tư xây dựng 4.300 phòng học thay thế các phòng học tạm thời (bao gồm: phòng học tranh tre, nứa lá, phòng học xây dựng tạm bằng các loại vật liệu khác); phòng học bán kiên cố đã hết niên hạn sử dụng, đang xuống cấp, cần xây dựng lại; phòng học nhờ, mượn, thuê tại các xã đặc biệt khó khăn, xã biên giới, xã an toàn khu, vùng bãi ngang ven biển và hải đảo, theo quy định của Thủ tướng Chính phủ. Chương trình được bố trí 6.000 tỷ đồng vốn trái phiếu chính phủ để đầu tư xây dựng phòng học cấp mầm non và tiểu học. Đảm bảo đến năm 2025 bố trí đủ 01 phòng/01 lớp.</w:t>
      </w:r>
    </w:p>
    <w:p w:rsidR="005436FE" w:rsidRPr="00503C5A" w:rsidRDefault="00254AF6" w:rsidP="00BF55AC">
      <w:pPr>
        <w:pStyle w:val="PlainText"/>
        <w:spacing w:before="60" w:after="60"/>
        <w:ind w:firstLine="709"/>
        <w:jc w:val="both"/>
        <w:rPr>
          <w:rFonts w:ascii="Times New Roman" w:hAnsi="Times New Roman" w:cs="Times New Roman"/>
          <w:sz w:val="27"/>
          <w:szCs w:val="27"/>
          <w:lang w:val="da-DK"/>
        </w:rPr>
      </w:pPr>
      <w:r w:rsidRPr="00503C5A">
        <w:rPr>
          <w:rFonts w:ascii="Times New Roman" w:hAnsi="Times New Roman" w:cs="Times New Roman"/>
          <w:sz w:val="27"/>
          <w:szCs w:val="27"/>
          <w:lang w:val="da-DK"/>
        </w:rPr>
        <w:t xml:space="preserve">- </w:t>
      </w:r>
      <w:r w:rsidR="00A5637B" w:rsidRPr="00503C5A">
        <w:rPr>
          <w:rFonts w:ascii="Times New Roman" w:hAnsi="Times New Roman" w:cs="Times New Roman"/>
          <w:sz w:val="27"/>
          <w:szCs w:val="27"/>
          <w:lang w:val="da-DK"/>
        </w:rPr>
        <w:t>Chính sách 02: Căn cứ theo đối tượng và mức hỗ trợ, thống kê số liệu đến thời điểm tháng 3/2019, Vùng có điều kiện KTXH ĐBKK</w:t>
      </w:r>
      <w:r w:rsidR="00781C96" w:rsidRPr="00503C5A">
        <w:rPr>
          <w:rFonts w:ascii="Times New Roman" w:hAnsi="Times New Roman" w:cs="Times New Roman"/>
          <w:sz w:val="27"/>
          <w:szCs w:val="27"/>
          <w:lang w:val="da-DK"/>
        </w:rPr>
        <w:t>, vùng khó khăn</w:t>
      </w:r>
      <w:r w:rsidR="00A5637B" w:rsidRPr="00503C5A">
        <w:rPr>
          <w:rFonts w:ascii="Times New Roman" w:hAnsi="Times New Roman" w:cs="Times New Roman"/>
          <w:sz w:val="27"/>
          <w:szCs w:val="27"/>
          <w:lang w:val="da-DK"/>
        </w:rPr>
        <w:t xml:space="preserve"> toàn quốc có: </w:t>
      </w:r>
      <w:r w:rsidR="00781C96" w:rsidRPr="00503C5A">
        <w:rPr>
          <w:rFonts w:ascii="Times New Roman" w:hAnsi="Times New Roman" w:cs="Times New Roman"/>
          <w:sz w:val="27"/>
          <w:szCs w:val="27"/>
          <w:lang w:val="da-DK"/>
        </w:rPr>
        <w:t>3</w:t>
      </w:r>
      <w:r w:rsidR="00A5637B" w:rsidRPr="00503C5A">
        <w:rPr>
          <w:rFonts w:ascii="Times New Roman" w:hAnsi="Times New Roman" w:cs="Times New Roman"/>
          <w:sz w:val="27"/>
          <w:szCs w:val="27"/>
          <w:lang w:val="da-DK"/>
        </w:rPr>
        <w:t>.</w:t>
      </w:r>
      <w:r w:rsidR="00781C96" w:rsidRPr="00503C5A">
        <w:rPr>
          <w:rFonts w:ascii="Times New Roman" w:hAnsi="Times New Roman" w:cs="Times New Roman"/>
          <w:sz w:val="27"/>
          <w:szCs w:val="27"/>
          <w:lang w:val="da-DK"/>
        </w:rPr>
        <w:t>744</w:t>
      </w:r>
      <w:r w:rsidR="00A5637B" w:rsidRPr="00503C5A">
        <w:rPr>
          <w:rFonts w:ascii="Times New Roman" w:hAnsi="Times New Roman" w:cs="Times New Roman"/>
          <w:sz w:val="27"/>
          <w:szCs w:val="27"/>
          <w:lang w:val="da-DK"/>
        </w:rPr>
        <w:t xml:space="preserve"> trường; tổng số có </w:t>
      </w:r>
      <w:r w:rsidR="00781C96" w:rsidRPr="00503C5A">
        <w:rPr>
          <w:rFonts w:ascii="Times New Roman" w:hAnsi="Times New Roman" w:cs="Times New Roman"/>
          <w:sz w:val="27"/>
          <w:szCs w:val="27"/>
          <w:lang w:val="da-DK"/>
        </w:rPr>
        <w:t>907</w:t>
      </w:r>
      <w:r w:rsidR="00A5637B" w:rsidRPr="00503C5A">
        <w:rPr>
          <w:rFonts w:ascii="Times New Roman" w:hAnsi="Times New Roman" w:cs="Times New Roman"/>
          <w:sz w:val="27"/>
          <w:szCs w:val="27"/>
          <w:lang w:val="da-DK"/>
        </w:rPr>
        <w:t>.</w:t>
      </w:r>
      <w:r w:rsidR="00781C96" w:rsidRPr="00503C5A">
        <w:rPr>
          <w:rFonts w:ascii="Times New Roman" w:hAnsi="Times New Roman" w:cs="Times New Roman"/>
          <w:sz w:val="27"/>
          <w:szCs w:val="27"/>
          <w:lang w:val="da-DK"/>
        </w:rPr>
        <w:t>183</w:t>
      </w:r>
      <w:r w:rsidR="00A5637B" w:rsidRPr="00503C5A">
        <w:rPr>
          <w:rFonts w:ascii="Times New Roman" w:hAnsi="Times New Roman" w:cs="Times New Roman"/>
          <w:sz w:val="27"/>
          <w:szCs w:val="27"/>
          <w:lang w:val="da-DK"/>
        </w:rPr>
        <w:t xml:space="preserve"> trẻ em được tổ chức nấu ăn; dự</w:t>
      </w:r>
      <w:r w:rsidR="003D2E63" w:rsidRPr="00503C5A">
        <w:rPr>
          <w:rFonts w:ascii="Times New Roman" w:hAnsi="Times New Roman" w:cs="Times New Roman"/>
          <w:sz w:val="27"/>
          <w:szCs w:val="27"/>
          <w:lang w:val="da-DK"/>
        </w:rPr>
        <w:t xml:space="preserve"> toán kinh phí: </w:t>
      </w:r>
      <w:r w:rsidR="00781C96" w:rsidRPr="00503C5A">
        <w:rPr>
          <w:rFonts w:ascii="Times New Roman" w:hAnsi="Times New Roman" w:cs="Times New Roman"/>
          <w:sz w:val="27"/>
          <w:szCs w:val="27"/>
          <w:lang w:val="da-DK"/>
        </w:rPr>
        <w:t>395</w:t>
      </w:r>
      <w:r w:rsidR="00B21BD4" w:rsidRPr="00503C5A">
        <w:rPr>
          <w:rFonts w:ascii="Times New Roman" w:hAnsi="Times New Roman" w:cs="Times New Roman"/>
          <w:sz w:val="27"/>
          <w:szCs w:val="27"/>
          <w:lang w:val="da-DK"/>
        </w:rPr>
        <w:t>,</w:t>
      </w:r>
      <w:r w:rsidR="00781C96" w:rsidRPr="00503C5A">
        <w:rPr>
          <w:rFonts w:ascii="Times New Roman" w:hAnsi="Times New Roman" w:cs="Times New Roman"/>
          <w:sz w:val="27"/>
          <w:szCs w:val="27"/>
          <w:lang w:val="da-DK"/>
        </w:rPr>
        <w:t>0</w:t>
      </w:r>
      <w:r w:rsidR="003D2E63" w:rsidRPr="00503C5A">
        <w:rPr>
          <w:rFonts w:ascii="Times New Roman" w:hAnsi="Times New Roman" w:cs="Times New Roman"/>
          <w:sz w:val="27"/>
          <w:szCs w:val="27"/>
          <w:lang w:val="da-DK"/>
        </w:rPr>
        <w:t xml:space="preserve"> tỷ/năm.</w:t>
      </w:r>
    </w:p>
    <w:p w:rsidR="003C0D3D" w:rsidRPr="00503C5A" w:rsidRDefault="003C0D3D" w:rsidP="00BF55AC">
      <w:pPr>
        <w:autoSpaceDE w:val="0"/>
        <w:autoSpaceDN w:val="0"/>
        <w:adjustRightInd w:val="0"/>
        <w:spacing w:before="60" w:after="60"/>
        <w:ind w:firstLine="720"/>
        <w:jc w:val="both"/>
        <w:rPr>
          <w:rFonts w:cs="Times New Roman"/>
          <w:b/>
          <w:bCs/>
          <w:spacing w:val="-4"/>
          <w:sz w:val="27"/>
          <w:szCs w:val="27"/>
          <w:lang w:val="vi-VN"/>
        </w:rPr>
      </w:pPr>
      <w:r w:rsidRPr="00503C5A">
        <w:rPr>
          <w:rFonts w:cs="Times New Roman"/>
          <w:b/>
          <w:sz w:val="27"/>
          <w:szCs w:val="27"/>
          <w:lang w:val="it-IT"/>
        </w:rPr>
        <w:t xml:space="preserve">III. </w:t>
      </w:r>
      <w:r w:rsidRPr="00503C5A">
        <w:rPr>
          <w:rFonts w:cs="Times New Roman"/>
          <w:b/>
          <w:spacing w:val="2"/>
          <w:sz w:val="27"/>
          <w:szCs w:val="27"/>
          <w:lang w:val="vi-VN"/>
        </w:rPr>
        <w:t>Cơ chế,</w:t>
      </w:r>
      <w:r w:rsidRPr="00503C5A">
        <w:rPr>
          <w:rFonts w:cs="Times New Roman"/>
          <w:b/>
          <w:bCs/>
          <w:spacing w:val="-4"/>
          <w:sz w:val="27"/>
          <w:szCs w:val="27"/>
          <w:lang w:val="vi-VN"/>
        </w:rPr>
        <w:t xml:space="preserve"> chính sách phát triển cơ sở GDMN dành cho con em công nhân, người lao động ở khu vực KCN, KCX</w:t>
      </w:r>
    </w:p>
    <w:p w:rsidR="003C0D3D" w:rsidRPr="00503C5A" w:rsidRDefault="003C0D3D" w:rsidP="00BF55AC">
      <w:pPr>
        <w:spacing w:before="60" w:after="60"/>
        <w:ind w:firstLine="720"/>
        <w:jc w:val="both"/>
        <w:rPr>
          <w:rFonts w:cs="Times New Roman"/>
          <w:b/>
          <w:spacing w:val="2"/>
          <w:sz w:val="27"/>
          <w:szCs w:val="27"/>
          <w:lang w:val="vi-VN"/>
        </w:rPr>
      </w:pPr>
      <w:r w:rsidRPr="00503C5A">
        <w:rPr>
          <w:rFonts w:cs="Times New Roman"/>
          <w:b/>
          <w:spacing w:val="2"/>
          <w:sz w:val="27"/>
          <w:szCs w:val="27"/>
          <w:lang w:val="vi-VN"/>
        </w:rPr>
        <w:t>1. Các chính sách đã ban hành</w:t>
      </w:r>
    </w:p>
    <w:p w:rsidR="003C0D3D" w:rsidRPr="00503C5A" w:rsidRDefault="003C0D3D" w:rsidP="00BF55AC">
      <w:pPr>
        <w:spacing w:before="60" w:after="60"/>
        <w:ind w:firstLine="720"/>
        <w:jc w:val="both"/>
        <w:rPr>
          <w:rFonts w:cs="Times New Roman"/>
          <w:b/>
          <w:i/>
          <w:spacing w:val="2"/>
          <w:sz w:val="27"/>
          <w:szCs w:val="27"/>
          <w:lang w:val="vi-VN"/>
        </w:rPr>
      </w:pPr>
      <w:r w:rsidRPr="00503C5A">
        <w:rPr>
          <w:rFonts w:cs="Times New Roman"/>
          <w:b/>
          <w:i/>
          <w:spacing w:val="2"/>
          <w:sz w:val="27"/>
          <w:szCs w:val="27"/>
          <w:lang w:val="vi-VN"/>
        </w:rPr>
        <w:t>a) Quy định về công tác quy hoạch</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 Nghị định số 29/2008/NĐ-CP ngày 14/03/2008 của Chính phủ quy định về khu công nghiệp, khu chế xuất và khu kinh tế (NĐ 29/2008) quy định: UBND cấp tỉnh có trách nhiệm trong việc chỉ đạo, lập kế hoạch đầu tư và tổ chức xây dựng hệ thống kết cấu hạ tầng xã hội ngoài hàng rào khu công nghiệp, khu kinh tế, trong đó có nhà ở, trường học và các công trình công cộng khác đáp ứng nhu cầu phát triển khu công nghiệp, khu kinh tế</w:t>
      </w:r>
      <w:r w:rsidR="0097272B" w:rsidRPr="00503C5A">
        <w:rPr>
          <w:rFonts w:cs="Times New Roman"/>
          <w:spacing w:val="-2"/>
          <w:sz w:val="27"/>
          <w:szCs w:val="27"/>
          <w:lang w:val="vi-VN"/>
        </w:rPr>
        <w:t>.</w:t>
      </w:r>
    </w:p>
    <w:p w:rsidR="003C0D3D" w:rsidRPr="00503C5A" w:rsidRDefault="003C0D3D" w:rsidP="00BF55AC">
      <w:pPr>
        <w:spacing w:before="60" w:after="60"/>
        <w:ind w:firstLine="720"/>
        <w:jc w:val="both"/>
        <w:rPr>
          <w:rFonts w:cs="Times New Roman"/>
          <w:spacing w:val="-4"/>
          <w:sz w:val="27"/>
          <w:szCs w:val="27"/>
          <w:lang w:val="vi-VN"/>
        </w:rPr>
      </w:pPr>
      <w:r w:rsidRPr="00503C5A">
        <w:rPr>
          <w:rFonts w:cs="Times New Roman"/>
          <w:spacing w:val="-2"/>
          <w:sz w:val="27"/>
          <w:szCs w:val="27"/>
          <w:lang w:val="vi-VN"/>
        </w:rPr>
        <w:t xml:space="preserve">- </w:t>
      </w:r>
      <w:r w:rsidRPr="00503C5A">
        <w:rPr>
          <w:rFonts w:cs="Times New Roman"/>
          <w:bCs/>
          <w:sz w:val="27"/>
          <w:szCs w:val="27"/>
          <w:lang w:val="vi-VN"/>
        </w:rPr>
        <w:t>Nghị định số 164/2013/</w:t>
      </w:r>
      <w:r w:rsidRPr="00503C5A">
        <w:rPr>
          <w:rFonts w:cs="Times New Roman"/>
          <w:spacing w:val="-2"/>
          <w:sz w:val="27"/>
          <w:szCs w:val="27"/>
          <w:lang w:val="vi-VN"/>
        </w:rPr>
        <w:t>NĐ-CP ngày 12/11/2013</w:t>
      </w:r>
      <w:r w:rsidRPr="00503C5A">
        <w:rPr>
          <w:rFonts w:cs="Times New Roman"/>
          <w:sz w:val="27"/>
          <w:szCs w:val="27"/>
          <w:lang w:val="vi-VN"/>
        </w:rPr>
        <w:t xml:space="preserve"> </w:t>
      </w:r>
      <w:r w:rsidRPr="00503C5A">
        <w:rPr>
          <w:rFonts w:cs="Times New Roman"/>
          <w:spacing w:val="-4"/>
          <w:sz w:val="27"/>
          <w:szCs w:val="27"/>
          <w:lang w:val="vi-VN"/>
        </w:rPr>
        <w:t xml:space="preserve">của Chính phủ </w:t>
      </w:r>
      <w:r w:rsidRPr="00503C5A">
        <w:rPr>
          <w:rFonts w:cs="Times New Roman"/>
          <w:sz w:val="27"/>
          <w:szCs w:val="27"/>
          <w:lang w:val="vi-VN"/>
        </w:rPr>
        <w:t>sửa đổi bổ sung NĐ 29</w:t>
      </w:r>
      <w:r w:rsidRPr="00503C5A">
        <w:rPr>
          <w:rFonts w:cs="Times New Roman"/>
          <w:spacing w:val="-2"/>
          <w:sz w:val="27"/>
          <w:szCs w:val="27"/>
          <w:lang w:val="vi-VN"/>
        </w:rPr>
        <w:t>/2008</w:t>
      </w:r>
      <w:r w:rsidRPr="00503C5A">
        <w:rPr>
          <w:rFonts w:cs="Times New Roman"/>
          <w:sz w:val="27"/>
          <w:szCs w:val="27"/>
          <w:lang w:val="vi-VN"/>
        </w:rPr>
        <w:t xml:space="preserve"> </w:t>
      </w:r>
      <w:r w:rsidRPr="00503C5A">
        <w:rPr>
          <w:rFonts w:cs="Times New Roman"/>
          <w:spacing w:val="-2"/>
          <w:sz w:val="27"/>
          <w:szCs w:val="27"/>
          <w:lang w:val="vi-VN"/>
        </w:rPr>
        <w:t xml:space="preserve">đã bổ sung </w:t>
      </w:r>
      <w:r w:rsidRPr="00503C5A">
        <w:rPr>
          <w:rFonts w:cs="Times New Roman"/>
          <w:bCs/>
          <w:sz w:val="27"/>
          <w:szCs w:val="27"/>
          <w:lang w:val="vi-VN"/>
        </w:rPr>
        <w:t xml:space="preserve">quy định về phát triển nhà ở cho người lao động khu công nghiệp, khu kinh tế </w:t>
      </w:r>
      <w:r w:rsidRPr="00503C5A">
        <w:rPr>
          <w:rFonts w:cs="Times New Roman"/>
          <w:spacing w:val="-4"/>
          <w:sz w:val="27"/>
          <w:szCs w:val="27"/>
          <w:lang w:val="vi-VN"/>
        </w:rPr>
        <w:t>(NĐ 164</w:t>
      </w:r>
      <w:r w:rsidRPr="00503C5A">
        <w:rPr>
          <w:rFonts w:cs="Times New Roman"/>
          <w:bCs/>
          <w:sz w:val="27"/>
          <w:szCs w:val="27"/>
          <w:lang w:val="vi-VN"/>
        </w:rPr>
        <w:t>/2013</w:t>
      </w:r>
      <w:r w:rsidRPr="00503C5A">
        <w:rPr>
          <w:rFonts w:cs="Times New Roman"/>
          <w:spacing w:val="-4"/>
          <w:sz w:val="27"/>
          <w:szCs w:val="27"/>
          <w:lang w:val="vi-VN"/>
        </w:rPr>
        <w:t>) quy định</w:t>
      </w:r>
      <w:r w:rsidRPr="00503C5A">
        <w:rPr>
          <w:rFonts w:cs="Times New Roman"/>
          <w:i/>
          <w:spacing w:val="-2"/>
          <w:sz w:val="27"/>
          <w:szCs w:val="27"/>
          <w:lang w:val="vi-VN"/>
        </w:rPr>
        <w:t>“quy hoạch nhà ở cho người lao động khu công nghiệp gắn liền với quy hoạch các khu công nghiệp trên địa bàn”;</w:t>
      </w:r>
      <w:r w:rsidRPr="00503C5A">
        <w:rPr>
          <w:rFonts w:cs="Times New Roman"/>
          <w:bCs/>
          <w:sz w:val="27"/>
          <w:szCs w:val="27"/>
          <w:lang w:val="vi-VN"/>
        </w:rPr>
        <w:t xml:space="preserve"> theo đó</w:t>
      </w:r>
      <w:r w:rsidRPr="00503C5A">
        <w:rPr>
          <w:rFonts w:cs="Times New Roman"/>
          <w:sz w:val="27"/>
          <w:szCs w:val="27"/>
          <w:lang w:val="vi-VN"/>
        </w:rPr>
        <w:t xml:space="preserve"> </w:t>
      </w:r>
      <w:r w:rsidRPr="00503C5A">
        <w:rPr>
          <w:rFonts w:cs="Times New Roman"/>
          <w:spacing w:val="4"/>
          <w:sz w:val="27"/>
          <w:szCs w:val="27"/>
          <w:lang w:val="vi-VN"/>
        </w:rPr>
        <w:t>UBND</w:t>
      </w:r>
      <w:r w:rsidRPr="00503C5A">
        <w:rPr>
          <w:rFonts w:cs="Times New Roman"/>
          <w:sz w:val="27"/>
          <w:szCs w:val="27"/>
          <w:lang w:val="vi-VN"/>
        </w:rPr>
        <w:t xml:space="preserve"> </w:t>
      </w:r>
      <w:r w:rsidRPr="00503C5A">
        <w:rPr>
          <w:rFonts w:cs="Times New Roman"/>
          <w:sz w:val="27"/>
          <w:szCs w:val="27"/>
          <w:lang w:val="vi-VN"/>
        </w:rPr>
        <w:lastRenderedPageBreak/>
        <w:t xml:space="preserve">các cấp có trách nhiệm tạo điều kiện thuận lợi để người lao động sử dụng các dịch vụ y tế, văn hóa, xã hội trên địa bàn; nhà đầu tư phải báo cáo cơ quan cấp Giấy chứng nhận đầu tư phương án giải quyết nhà ở cho người lao động khu công nghiệp; </w:t>
      </w:r>
      <w:r w:rsidRPr="00503C5A">
        <w:rPr>
          <w:rFonts w:cs="Times New Roman"/>
          <w:spacing w:val="4"/>
          <w:sz w:val="27"/>
          <w:szCs w:val="27"/>
          <w:lang w:val="vi-VN"/>
        </w:rPr>
        <w:t>UBND</w:t>
      </w:r>
      <w:r w:rsidRPr="00503C5A">
        <w:rPr>
          <w:rFonts w:cs="Times New Roman"/>
          <w:sz w:val="27"/>
          <w:szCs w:val="27"/>
          <w:lang w:val="vi-VN"/>
        </w:rPr>
        <w:t xml:space="preserve"> cấp tỉnh điều chỉnh quy hoạch chi tiết xây dựng khu công nghiệp để dành một phần diện tích đất khu công nghiệp đã được giải phóng mặt bằng cho việc đầu tư xây dựng khu nhà ở xã hội cho người lao động.</w:t>
      </w:r>
    </w:p>
    <w:p w:rsidR="003C0D3D" w:rsidRPr="00503C5A" w:rsidRDefault="003C0D3D" w:rsidP="00BF55AC">
      <w:pPr>
        <w:spacing w:before="60" w:after="60"/>
        <w:ind w:firstLine="720"/>
        <w:jc w:val="both"/>
        <w:rPr>
          <w:rFonts w:cs="Times New Roman"/>
          <w:b/>
          <w:i/>
          <w:spacing w:val="2"/>
          <w:sz w:val="27"/>
          <w:szCs w:val="27"/>
          <w:lang w:val="vi-VN"/>
        </w:rPr>
      </w:pPr>
      <w:r w:rsidRPr="00503C5A">
        <w:rPr>
          <w:rFonts w:cs="Times New Roman"/>
          <w:b/>
          <w:i/>
          <w:spacing w:val="2"/>
          <w:sz w:val="27"/>
          <w:szCs w:val="27"/>
          <w:lang w:val="vi-VN"/>
        </w:rPr>
        <w:t>b) Các chính sách xã hội hóa giáo dục</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xml:space="preserve">- Nghị định số 69/2008/NĐ-CP của Chính phủ về chính sách khuyến khích xã hội hóa đối với các hoạt động trong lĩnh vực giáo dục, dạy nghề, y tế, văn hóa, thể thao, môi trường (NĐ 69/2008) và Nghị định số 59/2014/NĐ-CP ngày 16/6/2014 của Chính phủ sửa đổi bổ sung một số điều của NĐ 69/2008 (NĐ 59/2014) đã quy định cụ thể về việc nhà nước thực hiện đầu tư cơ sở hạ tầng, xây dựng một phần hoặc toàn bộ công trình xã hội hóa hoặc sử dụng quỹ nhà, cơ sở hạ tầng hiện có để cho cơ sở thực hiện xã hội hóa thuê có thời hạn; quy định việc miễn giảm tiền thuê đất, xử lý tiền bồi thường, giải phóng mặt bằng theo từng trường hợp cụ thể. </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 xml:space="preserve">- Quyết định số 1470/QĐ-TTg ngày 22/7/2016 của Thủ tướng Chính phủ sửa đổi, bổ sung Danh mục chi tiết các loại hình, tiêu chí quy mô, tiêu chuẩn của các cơ sở thực hiện xã hội hóa giáo dục - đào tạo ban hành kèm theo Quyết định số 1466/QĐ-TTg của Thủ tướng Chính phủ. Theo đó, điều kiện để được hưởng chính sách xã hội hóa giáo dục đã giảm quy mô trẻ/trường mầm non từ 100 trẻ xuống 50 trẻ (bằng số trẻ tối thiểu theo quy định tại Điều lệ trường mầm non) để vừa đảm bảo chất lượng giáo dục, vừa tạo điều kiện để nhà đầu tư được hưởng chính sách ưu đãi xã hội hóa GDMN. </w:t>
      </w:r>
    </w:p>
    <w:p w:rsidR="003C0D3D" w:rsidRPr="00503C5A" w:rsidRDefault="003C0D3D" w:rsidP="00BF55AC">
      <w:pPr>
        <w:spacing w:before="60" w:after="60"/>
        <w:ind w:firstLine="720"/>
        <w:jc w:val="both"/>
        <w:rPr>
          <w:rFonts w:cs="Times New Roman"/>
          <w:b/>
          <w:i/>
          <w:spacing w:val="2"/>
          <w:sz w:val="27"/>
          <w:szCs w:val="27"/>
          <w:lang w:val="vi-VN"/>
        </w:rPr>
      </w:pPr>
      <w:r w:rsidRPr="00503C5A">
        <w:rPr>
          <w:rFonts w:cs="Times New Roman"/>
          <w:b/>
          <w:i/>
          <w:spacing w:val="2"/>
          <w:sz w:val="27"/>
          <w:szCs w:val="27"/>
          <w:lang w:val="vi-VN"/>
        </w:rPr>
        <w:t>c) Chính sách đặc thù đối với GDMN khu vực KCN, KCX</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Quyết định số 404/QĐ-TTg ngày 20/3/2014 của Thủ tướng Chính phủ phê duyệt Đề án hỗ trợ, phát triển nhóm trẻ độc lập tư thục ở khu vực khu công nghiệp, khu chế xuất đến năm 2020 (Đề án 404).</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xml:space="preserve">- </w:t>
      </w:r>
      <w:r w:rsidRPr="00503C5A">
        <w:rPr>
          <w:rFonts w:cs="Times New Roman"/>
          <w:spacing w:val="-2"/>
          <w:sz w:val="27"/>
          <w:szCs w:val="27"/>
          <w:lang w:val="vi-VN"/>
        </w:rPr>
        <w:t>Chỉ thị số 09/CT-TTg ngày 22/5/2015 của Thủ tướng Chính phủ về việc đẩy mạnh thực hiện các giải pháp giải quyết vấn đề trường, lớp mầm non ở các KCN, KCX (Chỉ thị 09),</w:t>
      </w:r>
      <w:r w:rsidRPr="00503C5A">
        <w:rPr>
          <w:rFonts w:cs="Times New Roman"/>
          <w:sz w:val="27"/>
          <w:szCs w:val="27"/>
          <w:lang w:val="vi-VN"/>
        </w:rPr>
        <w:t xml:space="preserve"> trong đó Thủ tướng Chính phủ chỉ đạo UBND các tỉnh, thành phố khi xây dựng quy hoạch phát triển khu công nghiệp phải bố trí quỹ đất để xây dựng nhà ở cho người lao động, trong đó nhất thiết phải có diện tích đất xây dựng cơ sở GDMN.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xml:space="preserve">- Nghị định số 85/2015/NĐ-CP ngày 01/10/2015 của Chính phủ quy định chi tiết một số điều của Bộ Luật Lao động về chính sách đối với lao động nữ (NĐ 85/2015), trong đó quy định người sử dụng lao động hỗ trợ, xây dựng cơ sở GDMN hoặc hỗ trợ một phần chi phí gửi trẻ đối với lao động nữ và chính sách ưu đãi khi thực hiện các khoản chi tăng thêm đối với  lao động nữ </w:t>
      </w:r>
      <w:r w:rsidRPr="00503C5A">
        <w:rPr>
          <w:rStyle w:val="FootnoteReference"/>
          <w:rFonts w:cs="Times New Roman"/>
          <w:sz w:val="27"/>
          <w:szCs w:val="27"/>
        </w:rPr>
        <w:footnoteReference w:id="8"/>
      </w:r>
      <w:r w:rsidRPr="00503C5A">
        <w:rPr>
          <w:rFonts w:cs="Times New Roman"/>
          <w:sz w:val="27"/>
          <w:szCs w:val="27"/>
          <w:lang w:val="vi-VN"/>
        </w:rPr>
        <w:t xml:space="preserve">. </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 xml:space="preserve">- Quyết định số 655/QĐ-TTg ngày 12/5/2017 của Thủ tướng Chính phủ Phê duyệt Đề án “Đầu tư xây dựng các thiết chế của công đoàn tại các khu công nghiệp, khu chế xuất”, theo Đề án này, cơ sở GDMN là một trong các danh mục được đầu tư xây dựng trong các thiết chế công đoàn. </w:t>
      </w:r>
    </w:p>
    <w:p w:rsidR="003C0D3D" w:rsidRPr="00503C5A" w:rsidRDefault="003C0D3D" w:rsidP="00BF55AC">
      <w:pPr>
        <w:spacing w:before="60" w:after="60"/>
        <w:ind w:firstLine="720"/>
        <w:jc w:val="both"/>
        <w:rPr>
          <w:rFonts w:cs="Times New Roman"/>
          <w:b/>
          <w:bCs/>
          <w:sz w:val="27"/>
          <w:szCs w:val="27"/>
          <w:lang w:val="vi-VN"/>
        </w:rPr>
      </w:pPr>
      <w:r w:rsidRPr="00503C5A">
        <w:rPr>
          <w:rFonts w:cs="Times New Roman"/>
          <w:b/>
          <w:bCs/>
          <w:sz w:val="27"/>
          <w:szCs w:val="27"/>
          <w:lang w:val="vi-VN"/>
        </w:rPr>
        <w:t>2. Kết quả thực hiện chính sách</w:t>
      </w:r>
    </w:p>
    <w:p w:rsidR="003C0D3D" w:rsidRPr="00503C5A" w:rsidRDefault="003C0D3D" w:rsidP="00BF55AC">
      <w:pPr>
        <w:pStyle w:val="FootnoteText"/>
        <w:spacing w:before="60" w:after="60"/>
        <w:ind w:firstLine="720"/>
        <w:jc w:val="both"/>
        <w:rPr>
          <w:rFonts w:cs="Times New Roman"/>
          <w:bCs/>
          <w:strike/>
          <w:spacing w:val="-2"/>
          <w:sz w:val="27"/>
          <w:szCs w:val="27"/>
          <w:lang w:val="vi-VN"/>
        </w:rPr>
      </w:pPr>
      <w:r w:rsidRPr="00503C5A">
        <w:rPr>
          <w:rFonts w:cs="Times New Roman"/>
          <w:sz w:val="27"/>
          <w:szCs w:val="27"/>
          <w:lang w:val="vi-VN"/>
        </w:rPr>
        <w:t>Các chính sách được ban hành đã tạo hành lang pháp lý để giải quyết vấn đề trường lớp mầm non</w:t>
      </w:r>
      <w:r w:rsidRPr="00503C5A">
        <w:rPr>
          <w:rFonts w:cs="Times New Roman"/>
          <w:bCs/>
          <w:sz w:val="27"/>
          <w:szCs w:val="27"/>
          <w:lang w:val="vi-VN"/>
        </w:rPr>
        <w:t xml:space="preserve"> dành cho con em công nhân ở KCN, KCX.</w:t>
      </w:r>
      <w:r w:rsidRPr="00503C5A">
        <w:rPr>
          <w:rFonts w:cs="Times New Roman"/>
          <w:spacing w:val="2"/>
          <w:sz w:val="27"/>
          <w:szCs w:val="27"/>
          <w:lang w:val="vi-VN"/>
        </w:rPr>
        <w:t xml:space="preserve"> T</w:t>
      </w:r>
      <w:r w:rsidRPr="00503C5A">
        <w:rPr>
          <w:rFonts w:cs="Times New Roman"/>
          <w:spacing w:val="-2"/>
          <w:sz w:val="27"/>
          <w:szCs w:val="27"/>
          <w:lang w:val="vi-VN"/>
        </w:rPr>
        <w:t xml:space="preserve">hực hiện </w:t>
      </w:r>
      <w:r w:rsidRPr="00503C5A">
        <w:rPr>
          <w:rFonts w:cs="Times New Roman"/>
          <w:spacing w:val="2"/>
          <w:sz w:val="27"/>
          <w:szCs w:val="27"/>
          <w:lang w:val="vi-VN"/>
        </w:rPr>
        <w:t xml:space="preserve">Chỉ thị 09, </w:t>
      </w:r>
      <w:r w:rsidRPr="00503C5A">
        <w:rPr>
          <w:rFonts w:cs="Times New Roman"/>
          <w:spacing w:val="-2"/>
          <w:sz w:val="27"/>
          <w:szCs w:val="27"/>
          <w:lang w:val="vi-VN"/>
        </w:rPr>
        <w:lastRenderedPageBreak/>
        <w:t>từ năm 2015 đến nay, công tác</w:t>
      </w:r>
      <w:r w:rsidRPr="00503C5A">
        <w:rPr>
          <w:rFonts w:cs="Times New Roman"/>
          <w:bCs/>
          <w:spacing w:val="-2"/>
          <w:sz w:val="27"/>
          <w:szCs w:val="27"/>
          <w:lang w:val="vi-VN"/>
        </w:rPr>
        <w:t xml:space="preserve"> quy hoạch mạng lưới trường, lớp mầm non </w:t>
      </w:r>
      <w:r w:rsidRPr="00503C5A">
        <w:rPr>
          <w:rFonts w:cs="Times New Roman"/>
          <w:spacing w:val="-2"/>
          <w:sz w:val="27"/>
          <w:szCs w:val="27"/>
          <w:lang w:val="vi-VN"/>
        </w:rPr>
        <w:t>tại khu vực KCN, KCX</w:t>
      </w:r>
      <w:r w:rsidRPr="00503C5A">
        <w:rPr>
          <w:rFonts w:cs="Times New Roman"/>
          <w:bCs/>
          <w:spacing w:val="-2"/>
          <w:sz w:val="27"/>
          <w:szCs w:val="27"/>
          <w:lang w:val="vi-VN"/>
        </w:rPr>
        <w:t xml:space="preserve"> đã được </w:t>
      </w:r>
      <w:r w:rsidRPr="00503C5A">
        <w:rPr>
          <w:rFonts w:cs="Times New Roman"/>
          <w:bCs/>
          <w:sz w:val="27"/>
          <w:szCs w:val="27"/>
          <w:lang w:val="vi-VN"/>
        </w:rPr>
        <w:t>các địa phương quan tâm</w:t>
      </w:r>
      <w:r w:rsidRPr="00503C5A">
        <w:rPr>
          <w:rStyle w:val="FootnoteReference"/>
          <w:rFonts w:cs="Times New Roman"/>
          <w:bCs/>
          <w:sz w:val="27"/>
          <w:szCs w:val="27"/>
          <w:lang w:val="vi-VN"/>
        </w:rPr>
        <w:footnoteReference w:id="9"/>
      </w:r>
      <w:r w:rsidRPr="00503C5A">
        <w:rPr>
          <w:rFonts w:cs="Times New Roman"/>
          <w:bCs/>
          <w:spacing w:val="-4"/>
          <w:sz w:val="27"/>
          <w:szCs w:val="27"/>
          <w:lang w:val="vi-VN"/>
        </w:rPr>
        <w:t xml:space="preserve">. Những khu công nghiệp được quy hoạch sau năm 2013 (sau </w:t>
      </w:r>
      <w:r w:rsidRPr="00503C5A">
        <w:rPr>
          <w:rFonts w:cs="Times New Roman"/>
          <w:bCs/>
          <w:sz w:val="27"/>
          <w:szCs w:val="27"/>
          <w:lang w:val="vi-VN"/>
        </w:rPr>
        <w:t>NĐ 164/2013</w:t>
      </w:r>
      <w:r w:rsidRPr="00503C5A">
        <w:rPr>
          <w:rFonts w:cs="Times New Roman"/>
          <w:spacing w:val="-2"/>
          <w:sz w:val="27"/>
          <w:szCs w:val="27"/>
          <w:lang w:val="vi-VN"/>
        </w:rPr>
        <w:t xml:space="preserve">) đã dành quỹ đất để xây dựng trường mầm non (Bắc Ninh, Thái Nguyên). Một số </w:t>
      </w:r>
      <w:r w:rsidRPr="00503C5A">
        <w:rPr>
          <w:rFonts w:cs="Times New Roman"/>
          <w:bCs/>
          <w:spacing w:val="-4"/>
          <w:sz w:val="27"/>
          <w:szCs w:val="27"/>
          <w:lang w:val="vi-VN"/>
        </w:rPr>
        <w:t xml:space="preserve">địa phương đã </w:t>
      </w:r>
      <w:r w:rsidRPr="00503C5A">
        <w:rPr>
          <w:rFonts w:cs="Times New Roman"/>
          <w:spacing w:val="-2"/>
          <w:sz w:val="27"/>
          <w:szCs w:val="27"/>
          <w:lang w:val="vi-VN"/>
        </w:rPr>
        <w:t>đầu tư ngân sách xây thêm nhiều phòng học để mở rộng quy mô các trường mầm non công lập, xây dựng và thành lập mới các trường mầm non công lập để đáp ứng nhu cầu gửi trẻ ngày càng tăng của người lao động và nhân dân trên địa bàn (TP Hồ Chí Minh, Bắc Ninh, Long An...). Trong 03 năm qua, toàn quốc tăng 667 trường mầm non, trong đó có 177 trường công lập, chiếm tỷ lệ 26,5%. Tại khu vực KCN, KCX của 16 tỉnh, có 1.408 trường mầm non</w:t>
      </w:r>
      <w:r w:rsidRPr="00503C5A">
        <w:rPr>
          <w:rStyle w:val="FootnoteReference"/>
          <w:rFonts w:cs="Times New Roman"/>
          <w:spacing w:val="-2"/>
          <w:sz w:val="27"/>
          <w:szCs w:val="27"/>
          <w:lang w:val="vi-VN"/>
        </w:rPr>
        <w:footnoteReference w:id="10"/>
      </w:r>
      <w:r w:rsidRPr="00503C5A">
        <w:rPr>
          <w:rFonts w:cs="Times New Roman"/>
          <w:spacing w:val="-2"/>
          <w:sz w:val="27"/>
          <w:szCs w:val="27"/>
          <w:lang w:val="vi-VN"/>
        </w:rPr>
        <w:t>, trong đó có 842 trường công lập, chiếm tỷ lệ 59,8%. Khu vực KCN, KCX có tỷ lệ trường mầm non công lập cao tập trung chủ yếu tại các tỉnh phía Bắc</w:t>
      </w:r>
      <w:r w:rsidRPr="00503C5A">
        <w:rPr>
          <w:rStyle w:val="FootnoteReference"/>
          <w:rFonts w:cs="Times New Roman"/>
          <w:spacing w:val="-2"/>
          <w:sz w:val="27"/>
          <w:szCs w:val="27"/>
          <w:lang w:val="vi-VN"/>
        </w:rPr>
        <w:footnoteReference w:id="11"/>
      </w:r>
      <w:r w:rsidRPr="00503C5A">
        <w:rPr>
          <w:rFonts w:cs="Times New Roman"/>
          <w:spacing w:val="-2"/>
          <w:sz w:val="27"/>
          <w:szCs w:val="27"/>
          <w:lang w:val="vi-VN"/>
        </w:rPr>
        <w:t>. Một số địa phương đã quan tâm đến công tác xây dựng trường mầm non phục vụ riêng cho con công nhân làm việc tại KCX, KCX (Bình Dương, TP Hồ Chí Minh)</w:t>
      </w:r>
      <w:r w:rsidRPr="00503C5A">
        <w:rPr>
          <w:rStyle w:val="FootnoteReference"/>
          <w:rFonts w:cs="Times New Roman"/>
          <w:spacing w:val="-2"/>
          <w:sz w:val="27"/>
          <w:szCs w:val="27"/>
        </w:rPr>
        <w:footnoteReference w:id="12"/>
      </w:r>
      <w:r w:rsidRPr="00503C5A">
        <w:rPr>
          <w:rFonts w:cs="Times New Roman"/>
          <w:spacing w:val="-2"/>
          <w:sz w:val="27"/>
          <w:szCs w:val="27"/>
          <w:lang w:val="vi-VN"/>
        </w:rPr>
        <w:t xml:space="preserve">.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bCs/>
          <w:sz w:val="27"/>
          <w:szCs w:val="27"/>
          <w:lang w:val="vi-VN"/>
        </w:rPr>
        <w:t xml:space="preserve">Một số địa phương đã thực hiện tương đối tốt chính sách xã hội hóa giáo dục như ưu tiên đất đai, vốn vay, miễn giảm thuế; tạo môi trường thông thoáng để các tổ chức, cá nhân tham gia đầu tư xây dựng cơ sở GDMN (TP. Hồ Chí Minh, Đà Nẵng, Bình Dương). Một số địa phương </w:t>
      </w:r>
      <w:r w:rsidRPr="00503C5A">
        <w:rPr>
          <w:rFonts w:cs="Times New Roman"/>
          <w:sz w:val="27"/>
          <w:szCs w:val="27"/>
          <w:lang w:val="vi-VN"/>
        </w:rPr>
        <w:t>khuyến khích nhà đầu tư được thuê đất đã giải phóng mặt bằng để xây dựng trường mầm non và miễn thuế thuê đất trong suốt thời gian thực hiện dự án (Bắc Giang, Bình Dương).</w:t>
      </w:r>
      <w:r w:rsidRPr="00503C5A">
        <w:rPr>
          <w:rFonts w:cs="Times New Roman"/>
          <w:bCs/>
          <w:sz w:val="27"/>
          <w:szCs w:val="27"/>
          <w:lang w:val="vi-VN"/>
        </w:rPr>
        <w:t xml:space="preserve"> Từ năm 2015 đến nay</w:t>
      </w:r>
      <w:r w:rsidRPr="00503C5A">
        <w:rPr>
          <w:rFonts w:cs="Times New Roman"/>
          <w:sz w:val="27"/>
          <w:szCs w:val="27"/>
          <w:lang w:val="vi-VN"/>
        </w:rPr>
        <w:t>, s</w:t>
      </w:r>
      <w:r w:rsidRPr="00503C5A">
        <w:rPr>
          <w:rFonts w:cs="Times New Roman"/>
          <w:bCs/>
          <w:sz w:val="27"/>
          <w:szCs w:val="27"/>
          <w:lang w:val="vi-VN"/>
        </w:rPr>
        <w:t xml:space="preserve">ố trường mầm non </w:t>
      </w:r>
      <w:r w:rsidRPr="00503C5A">
        <w:rPr>
          <w:rFonts w:cs="Times New Roman"/>
          <w:sz w:val="27"/>
          <w:szCs w:val="27"/>
          <w:lang w:val="vi-VN"/>
        </w:rPr>
        <w:t>ngoài</w:t>
      </w:r>
      <w:r w:rsidRPr="00503C5A">
        <w:rPr>
          <w:rFonts w:cs="Times New Roman"/>
          <w:bCs/>
          <w:sz w:val="27"/>
          <w:szCs w:val="27"/>
          <w:lang w:val="vi-VN"/>
        </w:rPr>
        <w:t xml:space="preserve"> </w:t>
      </w:r>
      <w:r w:rsidRPr="00503C5A">
        <w:rPr>
          <w:rFonts w:cs="Times New Roman"/>
          <w:sz w:val="27"/>
          <w:szCs w:val="27"/>
          <w:lang w:val="vi-VN"/>
        </w:rPr>
        <w:t xml:space="preserve">công lập trong cả nước </w:t>
      </w:r>
      <w:r w:rsidRPr="00503C5A">
        <w:rPr>
          <w:rFonts w:cs="Times New Roman"/>
          <w:bCs/>
          <w:sz w:val="27"/>
          <w:szCs w:val="27"/>
          <w:lang w:val="vi-VN"/>
        </w:rPr>
        <w:t>tăng đáng kể (</w:t>
      </w:r>
      <w:r w:rsidRPr="00503C5A">
        <w:rPr>
          <w:rFonts w:cs="Times New Roman"/>
          <w:sz w:val="27"/>
          <w:szCs w:val="27"/>
          <w:lang w:val="vi-VN"/>
        </w:rPr>
        <w:t xml:space="preserve">tăng 675 trường). </w:t>
      </w:r>
      <w:r w:rsidRPr="00503C5A">
        <w:rPr>
          <w:rFonts w:cs="Times New Roman"/>
          <w:bCs/>
          <w:sz w:val="27"/>
          <w:szCs w:val="27"/>
          <w:lang w:val="vi-VN"/>
        </w:rPr>
        <w:t>Một số doanh nghiệp đã xây dựng trường mầm non hoạt động theo hình thức phi lợi nhuận phục vụ con công nhân lao động tại các KCN. Mô hình hoạt động của các cơ sở GDMN này phù hợp với đặc thù về thời gian làm việc theo ca của công nhân, đáp ứng nhu cầu của công nhân lao động. Hiện nay, các doanh nghiệp tại KCN của 16 tỉnh thành trên đã đầu tư xây dựng được 28 trường mầm non, thực hiện chăm sóc, giáo dục hơn 8.000 trẻ là con công nhân.</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pacing w:val="2"/>
          <w:sz w:val="27"/>
          <w:szCs w:val="27"/>
          <w:lang w:val="vi-VN"/>
        </w:rPr>
        <w:t xml:space="preserve">Một số tỉnh đã ban hành chính sách đặc thù địa phương như: </w:t>
      </w:r>
      <w:r w:rsidRPr="00503C5A">
        <w:rPr>
          <w:rFonts w:cs="Times New Roman"/>
          <w:sz w:val="27"/>
          <w:szCs w:val="27"/>
          <w:lang w:val="vi-VN"/>
        </w:rPr>
        <w:t>Hỗ trợ giữ trẻ ngoài giờ cho con công nhân tại KCN, KCX</w:t>
      </w:r>
      <w:r w:rsidRPr="00503C5A">
        <w:rPr>
          <w:rFonts w:cs="Times New Roman"/>
          <w:iCs/>
          <w:sz w:val="27"/>
          <w:szCs w:val="27"/>
          <w:lang w:val="vi-VN"/>
        </w:rPr>
        <w:t>,</w:t>
      </w:r>
      <w:r w:rsidRPr="00503C5A">
        <w:rPr>
          <w:rFonts w:cs="Times New Roman"/>
          <w:sz w:val="27"/>
          <w:szCs w:val="27"/>
          <w:lang w:val="vi-VN"/>
        </w:rPr>
        <w:t xml:space="preserve"> tổ chức thí điểm nhận trẻ từ 6 tháng tuổi trong các trường công lập để đáp ứng nhu cầu gửi trẻ của công nhân và nhân dân trên địa bàn, hỗ trợ lãi suất cho vay (TP Hồ Chí Minh); </w:t>
      </w:r>
      <w:r w:rsidRPr="00503C5A">
        <w:rPr>
          <w:rFonts w:cs="Times New Roman"/>
          <w:iCs/>
          <w:sz w:val="27"/>
          <w:szCs w:val="27"/>
          <w:lang w:val="vi-VN"/>
        </w:rPr>
        <w:t xml:space="preserve">Dùng nguồn kinh phí từ ngân sách địa phương </w:t>
      </w:r>
      <w:r w:rsidRPr="00503C5A">
        <w:rPr>
          <w:rFonts w:cs="Times New Roman"/>
          <w:sz w:val="27"/>
          <w:szCs w:val="27"/>
          <w:lang w:val="vi-VN"/>
        </w:rPr>
        <w:t xml:space="preserve">hỗ trợ đồ dùng, đồ chơi, học liệu, sửa chữa nâng cấp cơ sở vật chất NT, lớp MG ĐLTT (Đà Nẵng, Vĩnh Phúc, Bắc Giang...).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Một số mô hình trường, lớp mầm non theo hình thức đối tác công tư được triển khai thực hiện gắn với sự ra đời và phát triển của các khu vực KCN (Quảng Ninh, Bình Dương, trung tâm chăm sóc, GDMN Onesky Đà Nẵng). Các mô hình về cơ bản phù hợp với chủ trương xã hội hóa GDMN trong điều kiện hiện nay, đáp ứng nhu cầu gửi trẻ, giảm gánh nặng cho các trường công lập, tạo công ăn việc làm cho người lao động và giảm chi ngân sách nhà nước cho việc chi trả lương cho đội ngũ, chi thường xuyên hàng năm.</w:t>
      </w:r>
    </w:p>
    <w:p w:rsidR="003C0D3D" w:rsidRPr="00503C5A" w:rsidRDefault="003C0D3D" w:rsidP="00BF55AC">
      <w:pPr>
        <w:spacing w:before="60" w:after="60"/>
        <w:ind w:firstLine="720"/>
        <w:jc w:val="both"/>
        <w:rPr>
          <w:rFonts w:cs="Times New Roman"/>
          <w:b/>
          <w:bCs/>
          <w:spacing w:val="-4"/>
          <w:sz w:val="27"/>
          <w:szCs w:val="27"/>
          <w:lang w:val="vi-VN"/>
        </w:rPr>
      </w:pPr>
      <w:r w:rsidRPr="00503C5A">
        <w:rPr>
          <w:rFonts w:cs="Times New Roman"/>
          <w:b/>
          <w:bCs/>
          <w:spacing w:val="-4"/>
          <w:sz w:val="27"/>
          <w:szCs w:val="27"/>
          <w:lang w:val="vi-VN"/>
        </w:rPr>
        <w:t>3. Khó khăn, hạn chế</w:t>
      </w:r>
    </w:p>
    <w:p w:rsidR="003C0D3D" w:rsidRPr="00503C5A" w:rsidRDefault="003C0D3D" w:rsidP="00BF55AC">
      <w:pPr>
        <w:spacing w:before="60" w:after="60"/>
        <w:ind w:firstLine="720"/>
        <w:jc w:val="both"/>
        <w:rPr>
          <w:rFonts w:cs="Times New Roman"/>
          <w:b/>
          <w:bCs/>
          <w:spacing w:val="-4"/>
          <w:sz w:val="27"/>
          <w:szCs w:val="27"/>
          <w:lang w:val="vi-VN"/>
        </w:rPr>
      </w:pPr>
      <w:r w:rsidRPr="00503C5A">
        <w:rPr>
          <w:rFonts w:cs="Times New Roman"/>
          <w:b/>
          <w:bCs/>
          <w:spacing w:val="-4"/>
          <w:sz w:val="27"/>
          <w:szCs w:val="27"/>
          <w:lang w:val="vi-VN"/>
        </w:rPr>
        <w:lastRenderedPageBreak/>
        <w:t>3.1. Mạng lưới trường mầm non công lập ở khu vực KCN, KCX chưa đáp ứng nhu cầu gửi trẻ của công nhân</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Nhu cầu gửi trẻ ngày càng tăng, việc phát triển mạng lưới trường lớp mầm non không đáp ứng đủ nhu cầu. Trường mầm non công lập quá tải, ít nhận trẻ nhà trẻ (dưới 3 tuổi), đặc biệt là trẻ dưới 18 tháng do yêu cầu cao về điều kiện cơ sở vật chất và định biên giáo viên/lớp để đảm bảo an toàn đối với trẻ ở độ tuổi này.</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 xml:space="preserve">Thời gian nhận trẻ của trường mầm non công lập không phù hợp với lịch làm việc theo ca kíp của công nhân. </w:t>
      </w:r>
      <w:r w:rsidRPr="00503C5A">
        <w:rPr>
          <w:rFonts w:cs="Times New Roman"/>
          <w:bCs/>
          <w:sz w:val="27"/>
          <w:szCs w:val="27"/>
          <w:lang w:val="vi-VN"/>
        </w:rPr>
        <w:t xml:space="preserve">Mặc dù một vài địa phương đã thực hiện thí điểm Đề án trông giữ trẻ ngoài giờ tại trường mầm non công lập, tuy nhiên </w:t>
      </w:r>
      <w:r w:rsidRPr="00503C5A">
        <w:rPr>
          <w:rFonts w:cs="Times New Roman"/>
          <w:sz w:val="27"/>
          <w:szCs w:val="27"/>
          <w:lang w:val="vi-VN"/>
        </w:rPr>
        <w:t>mới chỉ thực hiện đến 17h30 và ngày thứ 7 đối với trẻ mẫu giáo.</w:t>
      </w:r>
      <w:r w:rsidRPr="00503C5A">
        <w:rPr>
          <w:rFonts w:cs="Times New Roman"/>
          <w:spacing w:val="2"/>
          <w:sz w:val="27"/>
          <w:szCs w:val="27"/>
          <w:lang w:val="vi-VN"/>
        </w:rPr>
        <w:t xml:space="preserve"> </w:t>
      </w:r>
    </w:p>
    <w:p w:rsidR="003C0D3D" w:rsidRPr="00503C5A" w:rsidRDefault="003C0D3D" w:rsidP="00BF55AC">
      <w:pPr>
        <w:spacing w:before="60" w:after="60"/>
        <w:ind w:firstLine="720"/>
        <w:jc w:val="both"/>
        <w:rPr>
          <w:rFonts w:cs="Times New Roman"/>
          <w:bCs/>
          <w:i/>
          <w:spacing w:val="-4"/>
          <w:sz w:val="27"/>
          <w:szCs w:val="27"/>
          <w:lang w:val="vi-VN"/>
        </w:rPr>
      </w:pPr>
      <w:r w:rsidRPr="00503C5A">
        <w:rPr>
          <w:rFonts w:cs="Times New Roman"/>
          <w:bCs/>
          <w:i/>
          <w:spacing w:val="-4"/>
          <w:sz w:val="27"/>
          <w:szCs w:val="27"/>
          <w:lang w:val="vi-VN"/>
        </w:rPr>
        <w:t>Nguyên nhân</w:t>
      </w:r>
    </w:p>
    <w:p w:rsidR="003D2E63" w:rsidRPr="00503C5A" w:rsidRDefault="003C0D3D" w:rsidP="00BF55AC">
      <w:pPr>
        <w:spacing w:before="60" w:after="60"/>
        <w:ind w:firstLine="720"/>
        <w:jc w:val="both"/>
        <w:rPr>
          <w:rFonts w:cs="Times New Roman"/>
          <w:spacing w:val="-6"/>
          <w:sz w:val="27"/>
          <w:szCs w:val="27"/>
          <w:lang w:val="vi-VN"/>
        </w:rPr>
      </w:pPr>
      <w:r w:rsidRPr="00503C5A">
        <w:rPr>
          <w:rFonts w:cs="Times New Roman"/>
          <w:bCs/>
          <w:spacing w:val="-6"/>
          <w:sz w:val="27"/>
          <w:szCs w:val="27"/>
          <w:lang w:val="vi-VN"/>
        </w:rPr>
        <w:t>- Công tác dự báo</w:t>
      </w:r>
      <w:r w:rsidRPr="00503C5A">
        <w:rPr>
          <w:rFonts w:cs="Times New Roman"/>
          <w:spacing w:val="-6"/>
          <w:sz w:val="27"/>
          <w:szCs w:val="27"/>
          <w:lang w:val="vi-VN"/>
        </w:rPr>
        <w:t xml:space="preserve"> và công tác quy hoạch còn hạn chế do biến động về dân số cơ học tại các KCN. Một số địa phương khi </w:t>
      </w:r>
      <w:r w:rsidRPr="00503C5A">
        <w:rPr>
          <w:rFonts w:cs="Times New Roman"/>
          <w:bCs/>
          <w:spacing w:val="-6"/>
          <w:sz w:val="27"/>
          <w:szCs w:val="27"/>
          <w:lang w:val="vi-VN"/>
        </w:rPr>
        <w:t>quy hoạch các KCN, KCX hoặc c</w:t>
      </w:r>
      <w:r w:rsidRPr="00503C5A">
        <w:rPr>
          <w:rFonts w:cs="Times New Roman"/>
          <w:spacing w:val="-6"/>
          <w:sz w:val="27"/>
          <w:szCs w:val="27"/>
          <w:lang w:val="vi-VN"/>
        </w:rPr>
        <w:t xml:space="preserve">ác Bộ, ngành khi thẩm định các Dự án KCN, KCX </w:t>
      </w:r>
      <w:r w:rsidRPr="00503C5A">
        <w:rPr>
          <w:rFonts w:cs="Times New Roman"/>
          <w:bCs/>
          <w:spacing w:val="-6"/>
          <w:sz w:val="27"/>
          <w:szCs w:val="27"/>
          <w:lang w:val="vi-VN"/>
        </w:rPr>
        <w:t xml:space="preserve">chưa quan tâm đến </w:t>
      </w:r>
      <w:r w:rsidRPr="00503C5A">
        <w:rPr>
          <w:rFonts w:cs="Times New Roman"/>
          <w:spacing w:val="-6"/>
          <w:sz w:val="27"/>
          <w:szCs w:val="27"/>
          <w:lang w:val="vi-VN"/>
        </w:rPr>
        <w:t xml:space="preserve">quy hoạch </w:t>
      </w:r>
      <w:r w:rsidRPr="00503C5A">
        <w:rPr>
          <w:rFonts w:cs="Times New Roman"/>
          <w:bCs/>
          <w:spacing w:val="-6"/>
          <w:sz w:val="27"/>
          <w:szCs w:val="27"/>
          <w:lang w:val="vi-VN"/>
        </w:rPr>
        <w:t xml:space="preserve">các thiết chế văn hóa xã hội ngoài hàng rào khu công nghiệp, </w:t>
      </w:r>
      <w:r w:rsidRPr="00503C5A">
        <w:rPr>
          <w:rFonts w:cs="Times New Roman"/>
          <w:spacing w:val="-6"/>
          <w:sz w:val="27"/>
          <w:szCs w:val="27"/>
          <w:lang w:val="vi-VN"/>
        </w:rPr>
        <w:t>trong đó có nhà ở cho công nhân và trường mầm non. Qua khảo sát và thực tế cho thấy, tại khu vực KCN, KCX quy hoạch trước khi có NĐ 164/2013 hầu hết đều không quy hoạch hệ thống hạ tầng xã hội, các KCN này đã đi vào hoạt động và không còn quỹ đất để điều chỉnh quy hoạch theo chỉ thị của Thủ tướng Chính phủ.</w:t>
      </w:r>
      <w:r w:rsidRPr="00503C5A">
        <w:rPr>
          <w:rFonts w:cs="Times New Roman"/>
          <w:b/>
          <w:bCs/>
          <w:i/>
          <w:spacing w:val="-6"/>
          <w:sz w:val="27"/>
          <w:szCs w:val="27"/>
          <w:lang w:val="vi-VN"/>
        </w:rPr>
        <w:t xml:space="preserve"> </w:t>
      </w:r>
      <w:r w:rsidRPr="00503C5A">
        <w:rPr>
          <w:rFonts w:cs="Times New Roman"/>
          <w:spacing w:val="-6"/>
          <w:sz w:val="27"/>
          <w:szCs w:val="27"/>
          <w:lang w:val="vi-VN"/>
        </w:rPr>
        <w:t>Đối với KCN quy hoạch sau năm 2013, có nơi có quy hoạch xây dựng trường lớp mầm non nhưng không gắn với nơi ở của công nhân, không thuận tiện cho việc đưa đón con của công nhân.</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 Nhiều địa phương có KCN phát triển chưa thực sự quan tâm, sử dụng nguồn kinh phí thu được từ KCN để tái đầu tư xây dựng trường mầm non công lập dành riêng cho con công nhân, người lao động làm việc ở KCN, KCX</w:t>
      </w:r>
      <w:r w:rsidRPr="00503C5A">
        <w:rPr>
          <w:rStyle w:val="FootnoteReference"/>
          <w:rFonts w:cs="Times New Roman"/>
          <w:spacing w:val="2"/>
          <w:sz w:val="27"/>
          <w:szCs w:val="27"/>
        </w:rPr>
        <w:footnoteReference w:id="13"/>
      </w:r>
      <w:r w:rsidRPr="00503C5A">
        <w:rPr>
          <w:rFonts w:cs="Times New Roman"/>
          <w:spacing w:val="2"/>
          <w:sz w:val="27"/>
          <w:szCs w:val="27"/>
          <w:lang w:val="vi-VN"/>
        </w:rPr>
        <w:t xml:space="preserve">. </w:t>
      </w:r>
    </w:p>
    <w:p w:rsidR="003C0D3D" w:rsidRPr="00503C5A" w:rsidRDefault="003C0D3D" w:rsidP="00BF55AC">
      <w:pPr>
        <w:spacing w:before="60" w:after="60"/>
        <w:ind w:firstLine="720"/>
        <w:jc w:val="both"/>
        <w:rPr>
          <w:rFonts w:cs="Times New Roman"/>
          <w:bCs/>
          <w:spacing w:val="-4"/>
          <w:sz w:val="27"/>
          <w:szCs w:val="27"/>
          <w:lang w:val="vi-VN"/>
        </w:rPr>
      </w:pPr>
      <w:r w:rsidRPr="00503C5A">
        <w:rPr>
          <w:rFonts w:cs="Times New Roman"/>
          <w:bCs/>
          <w:spacing w:val="-4"/>
          <w:sz w:val="27"/>
          <w:szCs w:val="27"/>
          <w:lang w:val="vi-VN"/>
        </w:rPr>
        <w:t>- Địa phương chưa bố trí được nguồn kinh phí để xây dựng trường, khó khăn về tuyển dụng giáo viên trong bối cảnh tinh giản biên chế trong mấy năm gần đây.</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bCs/>
          <w:sz w:val="27"/>
          <w:szCs w:val="27"/>
          <w:lang w:val="vi-VN"/>
        </w:rPr>
        <w:t xml:space="preserve">- Một số trường mầm non công lập tại các KCN hiện nay chưa </w:t>
      </w:r>
      <w:r w:rsidRPr="00503C5A">
        <w:rPr>
          <w:rFonts w:cs="Times New Roman"/>
          <w:sz w:val="27"/>
          <w:szCs w:val="27"/>
          <w:lang w:val="vi-VN"/>
        </w:rPr>
        <w:t>đảm bảo định biên GV</w:t>
      </w:r>
      <w:r w:rsidRPr="00503C5A">
        <w:rPr>
          <w:rFonts w:cs="Times New Roman"/>
          <w:bCs/>
          <w:sz w:val="27"/>
          <w:szCs w:val="27"/>
          <w:lang w:val="vi-VN"/>
        </w:rPr>
        <w:t xml:space="preserve"> theo đúng quy định. Nếu đáp ứng nhu cầu gửi con theo thời gian ca kíp của công nhân và người lao động thì GV phải làm việc ngoài giờ (theo quy định của Bộ Luật Lao động GV không làm thêm quá 200 giờ/năm) hoặc làm theo ca kíp như công nhân. Điều này gặp khó khăn vì phát sinh biên chế GV hoặc GV làm vượt số giờ là 200 giờ theo quy định.  </w:t>
      </w:r>
      <w:r w:rsidRPr="00503C5A">
        <w:rPr>
          <w:rFonts w:cs="Times New Roman"/>
          <w:sz w:val="27"/>
          <w:szCs w:val="27"/>
          <w:lang w:val="vi-VN"/>
        </w:rPr>
        <w:t xml:space="preserve">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b/>
          <w:bCs/>
          <w:spacing w:val="-4"/>
          <w:sz w:val="27"/>
          <w:szCs w:val="27"/>
          <w:lang w:val="vi-VN"/>
        </w:rPr>
        <w:t>3.2. Việc phát triển trường mầm non tư thục phục vụ con công nhân ở khu vực KCN, KCX gặp nhiều khó khăn</w:t>
      </w:r>
    </w:p>
    <w:p w:rsidR="003C0D3D" w:rsidRPr="00503C5A" w:rsidRDefault="003C0D3D" w:rsidP="00BF55AC">
      <w:pPr>
        <w:spacing w:before="60" w:after="60"/>
        <w:ind w:firstLine="720"/>
        <w:jc w:val="both"/>
        <w:rPr>
          <w:rFonts w:cs="Times New Roman"/>
          <w:bCs/>
          <w:sz w:val="27"/>
          <w:szCs w:val="27"/>
          <w:lang w:val="vi-VN"/>
        </w:rPr>
      </w:pPr>
      <w:r w:rsidRPr="00503C5A">
        <w:rPr>
          <w:rFonts w:cs="Times New Roman"/>
          <w:bCs/>
          <w:sz w:val="27"/>
          <w:szCs w:val="27"/>
          <w:lang w:val="vi-VN"/>
        </w:rPr>
        <w:t>Theo báo cáo của các địa phương, ở nhiều vùng có điều kiện kinh tế phát triển  nhưng tỷ lệ trường mầm non ngoài công lập vẫn còn rất khiêm tốn</w:t>
      </w:r>
      <w:r w:rsidRPr="00503C5A">
        <w:rPr>
          <w:rStyle w:val="FootnoteReference"/>
          <w:rFonts w:cs="Times New Roman"/>
          <w:bCs/>
          <w:sz w:val="27"/>
          <w:szCs w:val="27"/>
          <w:lang w:val="nl-NL"/>
        </w:rPr>
        <w:footnoteReference w:id="14"/>
      </w:r>
      <w:r w:rsidRPr="00503C5A">
        <w:rPr>
          <w:rFonts w:cs="Times New Roman"/>
          <w:bCs/>
          <w:sz w:val="27"/>
          <w:szCs w:val="27"/>
          <w:lang w:val="vi-VN"/>
        </w:rPr>
        <w:t>.</w:t>
      </w:r>
      <w:r w:rsidRPr="00503C5A">
        <w:rPr>
          <w:rFonts w:cs="Times New Roman"/>
          <w:sz w:val="27"/>
          <w:szCs w:val="27"/>
          <w:lang w:val="vi-VN"/>
        </w:rPr>
        <w:t xml:space="preserve"> </w:t>
      </w:r>
      <w:r w:rsidRPr="00503C5A">
        <w:rPr>
          <w:rFonts w:cs="Times New Roman"/>
          <w:bCs/>
          <w:sz w:val="27"/>
          <w:szCs w:val="27"/>
          <w:lang w:val="vi-VN"/>
        </w:rPr>
        <w:t>Mặt khác, con công nhân ít gửi trong các trường mầm non tư thục do mức học phí cao. Mức học phí giữa trường mầm non công lập và tư thục có sự chệnh lệc rất lớn (Hà Nội học phí trường ngoài công lập cao gấp 7-11 lần, TP Hồ Chí Minh cao gấp 5-9 lần)</w:t>
      </w:r>
      <w:r w:rsidRPr="00503C5A">
        <w:rPr>
          <w:rStyle w:val="FootnoteReference"/>
          <w:rFonts w:cs="Times New Roman"/>
          <w:bCs/>
          <w:sz w:val="27"/>
          <w:szCs w:val="27"/>
        </w:rPr>
        <w:footnoteReference w:id="15"/>
      </w:r>
      <w:r w:rsidRPr="00503C5A">
        <w:rPr>
          <w:rFonts w:cs="Times New Roman"/>
          <w:bCs/>
          <w:sz w:val="27"/>
          <w:szCs w:val="27"/>
          <w:lang w:val="vi-VN"/>
        </w:rPr>
        <w:t xml:space="preserve">. </w:t>
      </w:r>
    </w:p>
    <w:p w:rsidR="003C0D3D" w:rsidRPr="00503C5A" w:rsidRDefault="003C0D3D" w:rsidP="00BF55AC">
      <w:pPr>
        <w:spacing w:before="60" w:after="60"/>
        <w:ind w:firstLine="720"/>
        <w:jc w:val="both"/>
        <w:rPr>
          <w:rFonts w:cs="Times New Roman"/>
          <w:bCs/>
          <w:spacing w:val="-4"/>
          <w:sz w:val="27"/>
          <w:szCs w:val="27"/>
          <w:lang w:val="vi-VN"/>
        </w:rPr>
      </w:pPr>
      <w:r w:rsidRPr="00503C5A">
        <w:rPr>
          <w:rFonts w:cs="Times New Roman"/>
          <w:bCs/>
          <w:spacing w:val="-4"/>
          <w:sz w:val="27"/>
          <w:szCs w:val="27"/>
          <w:lang w:val="vi-VN"/>
        </w:rPr>
        <w:lastRenderedPageBreak/>
        <w:t>Việc sử dụng ngân sách nhà nước xây dựng cơ sở vật chất cho thuê để thành lập các cơ sở GDMN ngoài công lập theo chỉ đạo của Thủ tướng tại Chỉ thị số 09 chưa được đẩy mạnh, mới chỉ triển khai một vài mô hình thí điểm tại một số ít địa phương.</w:t>
      </w:r>
    </w:p>
    <w:p w:rsidR="003C0D3D" w:rsidRPr="00503C5A" w:rsidRDefault="003C0D3D" w:rsidP="00BF55AC">
      <w:pPr>
        <w:spacing w:before="60" w:after="60"/>
        <w:ind w:firstLine="720"/>
        <w:jc w:val="both"/>
        <w:rPr>
          <w:rFonts w:cs="Times New Roman"/>
          <w:bCs/>
          <w:spacing w:val="2"/>
          <w:sz w:val="27"/>
          <w:szCs w:val="27"/>
          <w:lang w:val="vi-VN"/>
        </w:rPr>
      </w:pPr>
      <w:r w:rsidRPr="00503C5A">
        <w:rPr>
          <w:rFonts w:cs="Times New Roman"/>
          <w:bCs/>
          <w:spacing w:val="-4"/>
          <w:sz w:val="27"/>
          <w:szCs w:val="27"/>
          <w:lang w:val="vi-VN"/>
        </w:rPr>
        <w:t xml:space="preserve">Mô hình trường mầm non do </w:t>
      </w:r>
      <w:r w:rsidRPr="00503C5A">
        <w:rPr>
          <w:rFonts w:cs="Times New Roman"/>
          <w:bCs/>
          <w:spacing w:val="2"/>
          <w:sz w:val="27"/>
          <w:szCs w:val="27"/>
          <w:lang w:val="vi-VN"/>
        </w:rPr>
        <w:t xml:space="preserve">doanh nghiệp </w:t>
      </w:r>
      <w:r w:rsidRPr="00503C5A">
        <w:rPr>
          <w:rFonts w:cs="Times New Roman"/>
          <w:bCs/>
          <w:spacing w:val="-4"/>
          <w:sz w:val="27"/>
          <w:szCs w:val="27"/>
          <w:lang w:val="vi-VN"/>
        </w:rPr>
        <w:t xml:space="preserve">sử dụng lao động xây dựng phục vụ con công nhân, </w:t>
      </w:r>
      <w:r w:rsidRPr="00503C5A">
        <w:rPr>
          <w:rFonts w:cs="Times New Roman"/>
          <w:bCs/>
          <w:spacing w:val="2"/>
          <w:sz w:val="27"/>
          <w:szCs w:val="27"/>
          <w:lang w:val="vi-VN"/>
        </w:rPr>
        <w:t xml:space="preserve">người lao động của doanh nghiệp mình là một mô hình lý tưởng, đáp ứng nhu cầu của công nhân. </w:t>
      </w:r>
      <w:r w:rsidRPr="00503C5A">
        <w:rPr>
          <w:rFonts w:cs="Times New Roman"/>
          <w:bCs/>
          <w:spacing w:val="-4"/>
          <w:sz w:val="27"/>
          <w:szCs w:val="27"/>
          <w:lang w:val="vi-VN"/>
        </w:rPr>
        <w:t xml:space="preserve">Tuy nhiên, theo thống kê, mới chỉ có 06/16 tỉnh, thành phố có doanh nghiệp </w:t>
      </w:r>
      <w:r w:rsidRPr="00503C5A">
        <w:rPr>
          <w:rFonts w:cs="Times New Roman"/>
          <w:bCs/>
          <w:spacing w:val="2"/>
          <w:sz w:val="27"/>
          <w:szCs w:val="27"/>
          <w:lang w:val="vi-VN"/>
        </w:rPr>
        <w:t xml:space="preserve">trong KCN </w:t>
      </w:r>
      <w:r w:rsidRPr="00503C5A">
        <w:rPr>
          <w:rFonts w:cs="Times New Roman"/>
          <w:bCs/>
          <w:spacing w:val="-4"/>
          <w:sz w:val="27"/>
          <w:szCs w:val="27"/>
          <w:lang w:val="vi-VN"/>
        </w:rPr>
        <w:t xml:space="preserve">đầu tư xây dựng trường mầm non </w:t>
      </w:r>
      <w:r w:rsidRPr="00503C5A">
        <w:rPr>
          <w:rFonts w:cs="Times New Roman"/>
          <w:bCs/>
          <w:spacing w:val="2"/>
          <w:sz w:val="27"/>
          <w:szCs w:val="27"/>
          <w:lang w:val="vi-VN"/>
        </w:rPr>
        <w:t xml:space="preserve">phục vụ cho người lao động </w:t>
      </w:r>
      <w:r w:rsidRPr="00503C5A">
        <w:rPr>
          <w:rFonts w:cs="Times New Roman"/>
          <w:bCs/>
          <w:spacing w:val="-4"/>
          <w:sz w:val="27"/>
          <w:szCs w:val="27"/>
          <w:lang w:val="vi-VN"/>
        </w:rPr>
        <w:t>(</w:t>
      </w:r>
      <w:r w:rsidRPr="00503C5A">
        <w:rPr>
          <w:rFonts w:cs="Times New Roman"/>
          <w:bCs/>
          <w:spacing w:val="2"/>
          <w:sz w:val="27"/>
          <w:szCs w:val="27"/>
          <w:lang w:val="vi-VN"/>
        </w:rPr>
        <w:t xml:space="preserve">23 trường do </w:t>
      </w:r>
      <w:r w:rsidRPr="00503C5A">
        <w:rPr>
          <w:rFonts w:cs="Times New Roman"/>
          <w:bCs/>
          <w:spacing w:val="-4"/>
          <w:sz w:val="27"/>
          <w:szCs w:val="27"/>
          <w:lang w:val="vi-VN"/>
        </w:rPr>
        <w:t xml:space="preserve">doanh nghiệp sử dụng lao động </w:t>
      </w:r>
      <w:r w:rsidRPr="00503C5A">
        <w:rPr>
          <w:rFonts w:cs="Times New Roman"/>
          <w:bCs/>
          <w:spacing w:val="2"/>
          <w:sz w:val="27"/>
          <w:szCs w:val="27"/>
          <w:lang w:val="vi-VN"/>
        </w:rPr>
        <w:t>trong KCN</w:t>
      </w:r>
      <w:r w:rsidRPr="00503C5A">
        <w:rPr>
          <w:rStyle w:val="FootnoteReference"/>
          <w:rFonts w:cs="Times New Roman"/>
          <w:bCs/>
          <w:spacing w:val="2"/>
          <w:sz w:val="27"/>
          <w:szCs w:val="27"/>
          <w:lang w:val="nl-NL"/>
        </w:rPr>
        <w:footnoteReference w:id="16"/>
      </w:r>
      <w:r w:rsidRPr="00503C5A">
        <w:rPr>
          <w:rFonts w:cs="Times New Roman"/>
          <w:sz w:val="27"/>
          <w:szCs w:val="27"/>
          <w:lang w:val="vi-VN"/>
        </w:rPr>
        <w:t xml:space="preserve"> và 05 trường do chủ đầu tư hạ tầng KCN)</w:t>
      </w:r>
      <w:r w:rsidRPr="00503C5A">
        <w:rPr>
          <w:rFonts w:cs="Times New Roman"/>
          <w:bCs/>
          <w:spacing w:val="2"/>
          <w:sz w:val="27"/>
          <w:szCs w:val="27"/>
          <w:lang w:val="vi-VN"/>
        </w:rPr>
        <w:t xml:space="preserve">. </w:t>
      </w:r>
    </w:p>
    <w:p w:rsidR="003C0D3D" w:rsidRPr="00503C5A" w:rsidRDefault="003C0D3D" w:rsidP="00BF55AC">
      <w:pPr>
        <w:spacing w:before="60" w:after="60"/>
        <w:ind w:firstLine="720"/>
        <w:jc w:val="both"/>
        <w:rPr>
          <w:rFonts w:cs="Times New Roman"/>
          <w:i/>
          <w:sz w:val="27"/>
          <w:szCs w:val="27"/>
          <w:lang w:val="vi-VN"/>
        </w:rPr>
      </w:pPr>
      <w:r w:rsidRPr="00503C5A">
        <w:rPr>
          <w:rFonts w:cs="Times New Roman"/>
          <w:i/>
          <w:sz w:val="27"/>
          <w:szCs w:val="27"/>
          <w:lang w:val="vi-VN"/>
        </w:rPr>
        <w:t>Nguyên nhân</w:t>
      </w:r>
    </w:p>
    <w:p w:rsidR="003C0D3D" w:rsidRPr="00503C5A" w:rsidRDefault="003C0D3D" w:rsidP="00BF55AC">
      <w:pPr>
        <w:spacing w:before="60" w:after="60"/>
        <w:ind w:firstLine="720"/>
        <w:jc w:val="both"/>
        <w:rPr>
          <w:rFonts w:cs="Times New Roman"/>
          <w:spacing w:val="-2"/>
          <w:sz w:val="27"/>
          <w:szCs w:val="27"/>
          <w:lang w:val="vi-VN"/>
        </w:rPr>
      </w:pPr>
      <w:r w:rsidRPr="00503C5A">
        <w:rPr>
          <w:rFonts w:cs="Times New Roman"/>
          <w:bCs/>
          <w:spacing w:val="-2"/>
          <w:sz w:val="27"/>
          <w:szCs w:val="27"/>
          <w:lang w:val="vi-VN"/>
        </w:rPr>
        <w:t xml:space="preserve">- Các chi phí cho đầu tư cũng như duy trì hoạt động của nhà trường lớn, không được sự hỗ trợ kinh phí của nhà nước. </w:t>
      </w:r>
      <w:r w:rsidRPr="00503C5A">
        <w:rPr>
          <w:rFonts w:cs="Times New Roman"/>
          <w:spacing w:val="-2"/>
          <w:sz w:val="27"/>
          <w:szCs w:val="27"/>
          <w:highlight w:val="white"/>
          <w:lang w:val="vi-VN"/>
        </w:rPr>
        <w:t>Cơ chế tài chính chỉ cấp ngân sách nhà nước cho trẻ em theo học tại các cơ sở giáo dục công lập như hiện nay tạo sự bất bình đẳng trong cạnh tranh giữa trường công lập và trường ngoài công lập.</w:t>
      </w:r>
    </w:p>
    <w:p w:rsidR="003C0D3D" w:rsidRPr="00503C5A" w:rsidRDefault="003C0D3D" w:rsidP="00BF55AC">
      <w:pPr>
        <w:spacing w:before="60" w:after="60"/>
        <w:ind w:firstLine="720"/>
        <w:jc w:val="both"/>
        <w:rPr>
          <w:rFonts w:cs="Times New Roman"/>
          <w:bCs/>
          <w:spacing w:val="-4"/>
          <w:sz w:val="27"/>
          <w:szCs w:val="27"/>
          <w:lang w:val="vi-VN"/>
        </w:rPr>
      </w:pPr>
      <w:r w:rsidRPr="00503C5A">
        <w:rPr>
          <w:rFonts w:cs="Times New Roman"/>
          <w:spacing w:val="2"/>
          <w:sz w:val="27"/>
          <w:szCs w:val="27"/>
          <w:lang w:val="vi-VN"/>
        </w:rPr>
        <w:t>- Việc triển khai thực hiện chính sách ở địa phương chưa hiệu quả, việc tiếp cận với ưu đãi về đất đai, thuế của chủ đầu tư còn gặp khó khăn, không được hỗ trợ kinh phí giải phóng mặt bằng, giao đất sạch, chưa thực sự khuyến khích nhà đầu tư</w:t>
      </w:r>
      <w:r w:rsidRPr="00503C5A">
        <w:rPr>
          <w:rFonts w:cs="Times New Roman"/>
          <w:bCs/>
          <w:spacing w:val="-4"/>
          <w:sz w:val="27"/>
          <w:szCs w:val="27"/>
          <w:lang w:val="vi-VN"/>
        </w:rPr>
        <w:t xml:space="preserve"> xây dựng trường, lớp mầm non dành cho con công nhân và người lao động; </w:t>
      </w:r>
      <w:r w:rsidRPr="00503C5A">
        <w:rPr>
          <w:rFonts w:cs="Times New Roman"/>
          <w:spacing w:val="2"/>
          <w:sz w:val="27"/>
          <w:szCs w:val="27"/>
          <w:lang w:val="vi-VN"/>
        </w:rPr>
        <w:t>Công tác phổ biến chính sách tới các đối tượng thụ hưởng còn hạn chế; Chưa có chế tài kiểm tra, giám sát tại các địa phương, doanh nghiệp (công tác quy hoạch KCN, chế độ tiền lương cho công nhân, chính sách đối với lao động nữ...).</w:t>
      </w:r>
    </w:p>
    <w:p w:rsidR="003C0D3D" w:rsidRPr="00503C5A" w:rsidRDefault="003C0D3D" w:rsidP="00BF55AC">
      <w:pPr>
        <w:spacing w:before="60" w:after="60"/>
        <w:ind w:firstLine="720"/>
        <w:jc w:val="both"/>
        <w:rPr>
          <w:rFonts w:cs="Times New Roman"/>
          <w:i/>
          <w:sz w:val="27"/>
          <w:szCs w:val="27"/>
          <w:lang w:val="vi-VN"/>
        </w:rPr>
      </w:pPr>
      <w:r w:rsidRPr="00503C5A">
        <w:rPr>
          <w:rStyle w:val="radajaxpanel"/>
          <w:sz w:val="27"/>
          <w:szCs w:val="27"/>
          <w:lang w:val="vi-VN"/>
        </w:rPr>
        <w:t>- Chính sách vay tín dụng</w:t>
      </w:r>
      <w:r w:rsidRPr="00503C5A">
        <w:rPr>
          <w:rFonts w:cs="Times New Roman"/>
          <w:sz w:val="27"/>
          <w:szCs w:val="27"/>
          <w:lang w:val="vi-VN"/>
        </w:rPr>
        <w:t xml:space="preserve"> ưu đãi để phát triển trường, lớp mầm non còn nhiều bất cập về thủ tục hành chính, nhà đầu tư thiếu cơ hội tiếp cận các nguồn tín dụng cho vay với lãi suất thấp;</w:t>
      </w:r>
      <w:r w:rsidRPr="00503C5A">
        <w:rPr>
          <w:rStyle w:val="radajaxpanel"/>
          <w:sz w:val="27"/>
          <w:szCs w:val="27"/>
          <w:lang w:val="vi-VN"/>
        </w:rPr>
        <w:t xml:space="preserve"> </w:t>
      </w:r>
      <w:r w:rsidRPr="00503C5A">
        <w:rPr>
          <w:rFonts w:cs="Times New Roman"/>
          <w:spacing w:val="-2"/>
          <w:sz w:val="27"/>
          <w:szCs w:val="27"/>
          <w:lang w:val="vi-VN"/>
        </w:rPr>
        <w:t xml:space="preserve">Nghị định số 32/2017/NĐ-CP ngày 31/03/2017 của Chính phủ về tín dụng đầu tư của Nhà nước </w:t>
      </w:r>
      <w:r w:rsidRPr="00503C5A">
        <w:rPr>
          <w:rFonts w:cs="Times New Roman"/>
          <w:sz w:val="27"/>
          <w:szCs w:val="27"/>
          <w:lang w:val="it-IT"/>
        </w:rPr>
        <w:t xml:space="preserve">không có danh mục dự án đầu tư hạ tầng, xây dựng công trình giáo dục. Điều này </w:t>
      </w:r>
      <w:r w:rsidRPr="00503C5A">
        <w:rPr>
          <w:rFonts w:cs="Times New Roman"/>
          <w:spacing w:val="-2"/>
          <w:sz w:val="27"/>
          <w:szCs w:val="27"/>
          <w:lang w:val="vi-VN"/>
        </w:rPr>
        <w:t>mâu thuẫn với Nghị định số 69/2008/NĐ-CP của Chính phủ về chính sách khuyến khích xã hội hóa đối với các hoạt động trong lĩnh vực giáo dục, dạy nghề, y tế, văn hóa, thể thao, môi trường</w:t>
      </w:r>
      <w:r w:rsidRPr="00503C5A">
        <w:rPr>
          <w:rFonts w:cs="Times New Roman"/>
          <w:i/>
          <w:spacing w:val="-2"/>
          <w:sz w:val="27"/>
          <w:szCs w:val="27"/>
          <w:lang w:val="vi-VN"/>
        </w:rPr>
        <w:t xml:space="preserve">.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xml:space="preserve">- Các địa phương chưa quan tâm áp dụng mô hình đối tác công tư đối với lĩnh vực GDMN (theo Nghị định số 15/2015/NĐ-CP ngày 14/02/2015 của Chính phủ về đầu tư theo hình thức đối tác công tư). </w:t>
      </w:r>
    </w:p>
    <w:p w:rsidR="003C0D3D" w:rsidRPr="00503C5A" w:rsidRDefault="003C0D3D" w:rsidP="00BF55AC">
      <w:pPr>
        <w:spacing w:before="60" w:after="60"/>
        <w:ind w:firstLine="720"/>
        <w:jc w:val="both"/>
        <w:rPr>
          <w:rFonts w:cs="Times New Roman"/>
          <w:b/>
          <w:bCs/>
          <w:sz w:val="27"/>
          <w:szCs w:val="27"/>
          <w:lang w:val="vi-VN"/>
        </w:rPr>
      </w:pPr>
      <w:r w:rsidRPr="00503C5A">
        <w:rPr>
          <w:rFonts w:cs="Times New Roman"/>
          <w:b/>
          <w:sz w:val="27"/>
          <w:szCs w:val="27"/>
          <w:lang w:val="vi-VN"/>
        </w:rPr>
        <w:t>3.3.</w:t>
      </w:r>
      <w:r w:rsidRPr="00503C5A">
        <w:rPr>
          <w:rFonts w:cs="Times New Roman"/>
          <w:sz w:val="27"/>
          <w:szCs w:val="27"/>
          <w:lang w:val="vi-VN"/>
        </w:rPr>
        <w:t xml:space="preserve"> </w:t>
      </w:r>
      <w:r w:rsidRPr="00503C5A">
        <w:rPr>
          <w:rFonts w:cs="Times New Roman"/>
          <w:b/>
          <w:sz w:val="27"/>
          <w:szCs w:val="27"/>
          <w:lang w:val="vi-VN"/>
        </w:rPr>
        <w:t xml:space="preserve">Chất lượng chăm sóc, giáo dục trẻ tại nhóm NT, lớp MG ĐLTT ở khu vực </w:t>
      </w:r>
      <w:r w:rsidRPr="00503C5A">
        <w:rPr>
          <w:rFonts w:cs="Times New Roman"/>
          <w:b/>
          <w:bCs/>
          <w:sz w:val="27"/>
          <w:szCs w:val="27"/>
          <w:lang w:val="vi-VN"/>
        </w:rPr>
        <w:t>KCN, KCX còn hạn chế</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bCs/>
          <w:spacing w:val="-4"/>
          <w:sz w:val="27"/>
          <w:szCs w:val="27"/>
          <w:lang w:val="vi-VN"/>
        </w:rPr>
        <w:t xml:space="preserve">Các </w:t>
      </w:r>
      <w:r w:rsidRPr="00503C5A">
        <w:rPr>
          <w:rFonts w:cs="Times New Roman"/>
          <w:sz w:val="27"/>
          <w:szCs w:val="27"/>
          <w:lang w:val="vi-VN"/>
        </w:rPr>
        <w:t xml:space="preserve">NT, lớp MG ĐLTT với mô hình hoạt động linh hoạt, chi phí thấp phù hợp với công nhân nhưng chất lượng chăm sóc, giáo dục trẻ còn hạn chế, thiếu trang thiết bị, đồ dùng đồ chơi, </w:t>
      </w:r>
      <w:r w:rsidRPr="00503C5A">
        <w:rPr>
          <w:rFonts w:cs="Times New Roman"/>
          <w:bCs/>
          <w:sz w:val="27"/>
          <w:szCs w:val="27"/>
          <w:lang w:val="vi-VN"/>
        </w:rPr>
        <w:t>các điều kiện về an toàn cho trẻ</w:t>
      </w:r>
      <w:r w:rsidRPr="00503C5A">
        <w:rPr>
          <w:rFonts w:cs="Times New Roman"/>
          <w:sz w:val="27"/>
          <w:szCs w:val="27"/>
          <w:lang w:val="vi-VN"/>
        </w:rPr>
        <w:t xml:space="preserve"> (nhà bếp, nhà vệ sinh...). Giáo viên trong các cơ sở này thiếu về số lượng, thường</w:t>
      </w:r>
      <w:r w:rsidRPr="00503C5A">
        <w:rPr>
          <w:rFonts w:cs="Times New Roman"/>
          <w:bCs/>
          <w:sz w:val="27"/>
          <w:szCs w:val="27"/>
          <w:lang w:val="vi-VN"/>
        </w:rPr>
        <w:t xml:space="preserve"> chỉ bố trí 01 GV và 01 bảo mẫu</w:t>
      </w:r>
      <w:r w:rsidRPr="00503C5A">
        <w:rPr>
          <w:rFonts w:cs="Times New Roman"/>
          <w:sz w:val="27"/>
          <w:szCs w:val="27"/>
          <w:lang w:val="vi-VN"/>
        </w:rPr>
        <w:t>, thiếu kinh nghiệm và thường xuyên biến động. Tình trạng mất an toàn hoặc bạo hành đối với trẻ vẫn còn  xảy ra tại các cơ sở này.</w:t>
      </w:r>
    </w:p>
    <w:p w:rsidR="003C0D3D" w:rsidRPr="00503C5A" w:rsidRDefault="003C0D3D" w:rsidP="00BF55AC">
      <w:pPr>
        <w:spacing w:before="60" w:after="60"/>
        <w:ind w:firstLine="720"/>
        <w:jc w:val="both"/>
        <w:rPr>
          <w:rFonts w:cs="Times New Roman"/>
          <w:i/>
          <w:sz w:val="27"/>
          <w:szCs w:val="27"/>
          <w:lang w:val="vi-VN"/>
        </w:rPr>
      </w:pPr>
      <w:r w:rsidRPr="00503C5A">
        <w:rPr>
          <w:rFonts w:cs="Times New Roman"/>
          <w:i/>
          <w:sz w:val="27"/>
          <w:szCs w:val="27"/>
          <w:lang w:val="vi-VN"/>
        </w:rPr>
        <w:t>Nguyên nhân</w:t>
      </w:r>
    </w:p>
    <w:p w:rsidR="003C0D3D" w:rsidRPr="00503C5A" w:rsidRDefault="003C0D3D" w:rsidP="00BF55AC">
      <w:pPr>
        <w:spacing w:before="60" w:after="60"/>
        <w:ind w:firstLine="720"/>
        <w:jc w:val="both"/>
        <w:rPr>
          <w:rFonts w:cs="Times New Roman"/>
          <w:spacing w:val="-6"/>
          <w:sz w:val="27"/>
          <w:szCs w:val="27"/>
          <w:lang w:val="vi-VN"/>
        </w:rPr>
      </w:pPr>
      <w:r w:rsidRPr="00503C5A">
        <w:rPr>
          <w:rFonts w:cs="Times New Roman"/>
          <w:bCs/>
          <w:spacing w:val="-6"/>
          <w:sz w:val="27"/>
          <w:szCs w:val="27"/>
          <w:lang w:val="vi-VN"/>
        </w:rPr>
        <w:t>- Công tác thanh tra, kiểm tra, xử lý vi phạm chưa nghiêm, hiệu lực chưa cao; việc cấp phép hoạt động chưa chặt chẽ, chưa đảm bảo đúng theo quy định;</w:t>
      </w:r>
      <w:r w:rsidRPr="00503C5A">
        <w:rPr>
          <w:rFonts w:cs="Times New Roman"/>
          <w:spacing w:val="-6"/>
          <w:sz w:val="27"/>
          <w:szCs w:val="27"/>
          <w:lang w:val="vi-VN"/>
        </w:rPr>
        <w:t xml:space="preserve"> Công tác phối hợp liên ngành trong việc triển khai kiểm tra, giám sát chưa hiệu quả.</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lastRenderedPageBreak/>
        <w:t xml:space="preserve">- Thiếu nhân lực quản lý ở các địa bàn có nhiều </w:t>
      </w:r>
      <w:r w:rsidRPr="00503C5A">
        <w:rPr>
          <w:rFonts w:cs="Times New Roman"/>
          <w:bCs/>
          <w:sz w:val="27"/>
          <w:szCs w:val="27"/>
          <w:lang w:val="vi-VN"/>
        </w:rPr>
        <w:t xml:space="preserve">NT, lớp MG ĐLTT: Hiện nay, </w:t>
      </w:r>
      <w:r w:rsidRPr="00503C5A">
        <w:rPr>
          <w:rFonts w:cs="Times New Roman"/>
          <w:sz w:val="27"/>
          <w:szCs w:val="27"/>
          <w:lang w:val="vi-VN"/>
        </w:rPr>
        <w:t xml:space="preserve"> tại phòng GDĐT ở khu vực đông dân cư chỉ được bố trí tối đa 02 cán bộ chuyên trách GDMN, trong khi số lượng </w:t>
      </w:r>
      <w:r w:rsidRPr="00503C5A">
        <w:rPr>
          <w:rFonts w:cs="Times New Roman"/>
          <w:bCs/>
          <w:sz w:val="27"/>
          <w:szCs w:val="27"/>
          <w:lang w:val="vi-VN"/>
        </w:rPr>
        <w:t>NT, lớp MG ĐLTT rất lớn</w:t>
      </w:r>
      <w:r w:rsidRPr="00503C5A">
        <w:rPr>
          <w:rFonts w:cs="Times New Roman"/>
          <w:sz w:val="27"/>
          <w:szCs w:val="27"/>
          <w:lang w:val="vi-VN"/>
        </w:rPr>
        <w:t xml:space="preserve">. CBQL các trường mầm non công lập được giao chịu trách nhiệm hỗ trợ chuyên môn cho các NT, lớp MG ĐLTT nhưng thiếu thời gian để thực hiện do số lượng </w:t>
      </w:r>
      <w:r w:rsidRPr="00503C5A">
        <w:rPr>
          <w:rFonts w:cs="Times New Roman"/>
          <w:bCs/>
          <w:sz w:val="27"/>
          <w:szCs w:val="27"/>
          <w:lang w:val="vi-VN"/>
        </w:rPr>
        <w:t>NT, lớp MG ĐLTT</w:t>
      </w:r>
      <w:r w:rsidRPr="00503C5A">
        <w:rPr>
          <w:rStyle w:val="FootnoteReference"/>
          <w:rFonts w:cs="Times New Roman"/>
          <w:sz w:val="27"/>
          <w:szCs w:val="27"/>
          <w:lang w:val="vi-VN"/>
        </w:rPr>
        <w:t xml:space="preserve"> </w:t>
      </w:r>
      <w:r w:rsidRPr="00503C5A">
        <w:rPr>
          <w:rFonts w:cs="Times New Roman"/>
          <w:sz w:val="27"/>
          <w:szCs w:val="27"/>
          <w:lang w:val="vi-VN"/>
        </w:rPr>
        <w:t>quá lớn, số trường công lập trên địa bàn không nhiều</w:t>
      </w:r>
      <w:r w:rsidRPr="00503C5A">
        <w:rPr>
          <w:rStyle w:val="FootnoteReference"/>
          <w:rFonts w:cs="Times New Roman"/>
          <w:sz w:val="27"/>
          <w:szCs w:val="27"/>
          <w:lang w:val="vi-VN"/>
        </w:rPr>
        <w:footnoteReference w:id="17"/>
      </w:r>
      <w:r w:rsidRPr="00503C5A">
        <w:rPr>
          <w:rFonts w:cs="Times New Roman"/>
          <w:sz w:val="27"/>
          <w:szCs w:val="27"/>
          <w:lang w:val="vi-VN"/>
        </w:rPr>
        <w:t>. Cán bộ văn hóa của UBND phường phải kiêm nhiệm nhiều công việc và không có chuyên môn về giáo dục.</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bCs/>
          <w:spacing w:val="-4"/>
          <w:sz w:val="27"/>
          <w:szCs w:val="27"/>
          <w:lang w:val="vi-VN"/>
        </w:rPr>
        <w:t>- Mức học phí thấp nên mức lương của giáo viên thấp, trong khi áp lực công việc rất lớn, giáo viên không yên tâm, gắn bó với nghề.</w:t>
      </w:r>
      <w:r w:rsidRPr="00503C5A">
        <w:rPr>
          <w:rFonts w:cs="Times New Roman"/>
          <w:bCs/>
          <w:sz w:val="27"/>
          <w:szCs w:val="27"/>
          <w:lang w:val="vi-VN"/>
        </w:rPr>
        <w:t xml:space="preserve">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C</w:t>
      </w:r>
      <w:r w:rsidRPr="00503C5A">
        <w:rPr>
          <w:rFonts w:cs="Times New Roman"/>
          <w:bCs/>
          <w:sz w:val="27"/>
          <w:szCs w:val="27"/>
          <w:lang w:val="vi-VN"/>
        </w:rPr>
        <w:t xml:space="preserve">ác </w:t>
      </w:r>
      <w:r w:rsidRPr="00503C5A">
        <w:rPr>
          <w:rFonts w:cs="Times New Roman"/>
          <w:sz w:val="27"/>
          <w:szCs w:val="27"/>
          <w:lang w:val="vi-VN"/>
        </w:rPr>
        <w:t>NT, lớp MG ĐLTT</w:t>
      </w:r>
      <w:r w:rsidRPr="00503C5A">
        <w:rPr>
          <w:rStyle w:val="FootnoteReference"/>
          <w:rFonts w:cs="Times New Roman"/>
          <w:sz w:val="27"/>
          <w:szCs w:val="27"/>
          <w:lang w:val="vi-VN"/>
        </w:rPr>
        <w:footnoteReference w:id="18"/>
      </w:r>
      <w:r w:rsidRPr="00503C5A">
        <w:rPr>
          <w:rFonts w:cs="Times New Roman"/>
          <w:sz w:val="27"/>
          <w:szCs w:val="27"/>
          <w:lang w:val="vi-VN"/>
        </w:rPr>
        <w:t xml:space="preserve"> không nằm trong danh mục được hưởng chính sách ưu đãi xã hội hóa giáo dục nên không được tiếp cận với các nguồn vốn vay ưu đãi để đầu tư, nâng cấp cơ sở vật chất. </w:t>
      </w:r>
    </w:p>
    <w:p w:rsidR="003C0D3D" w:rsidRPr="00503C5A" w:rsidRDefault="003C0D3D" w:rsidP="00BF55AC">
      <w:pPr>
        <w:spacing w:before="60" w:after="60"/>
        <w:ind w:firstLine="720"/>
        <w:jc w:val="both"/>
        <w:rPr>
          <w:rFonts w:cs="Times New Roman"/>
          <w:sz w:val="27"/>
          <w:szCs w:val="27"/>
          <w:lang w:val="vi-VN"/>
        </w:rPr>
      </w:pPr>
      <w:r w:rsidRPr="00503C5A">
        <w:rPr>
          <w:rFonts w:cs="Times New Roman"/>
          <w:sz w:val="27"/>
          <w:szCs w:val="27"/>
          <w:lang w:val="vi-VN"/>
        </w:rPr>
        <w:t xml:space="preserve"> - </w:t>
      </w:r>
      <w:r w:rsidRPr="00503C5A">
        <w:rPr>
          <w:rFonts w:cs="Times New Roman"/>
          <w:bCs/>
          <w:spacing w:val="-4"/>
          <w:sz w:val="27"/>
          <w:szCs w:val="27"/>
          <w:lang w:val="vi-VN"/>
        </w:rPr>
        <w:t xml:space="preserve">Việc thực hiện Đề án 404/QĐ-TTg ở một số địa phương chưa hiệu quả, mới chỉ tập trung chủ yếu vào công tác tuyên truyền và bồi dưỡng, tập huấn (cán bộ Hội, người chăm sóc trẻ...), chưa bố trí kinh phí để </w:t>
      </w:r>
      <w:r w:rsidRPr="00503C5A">
        <w:rPr>
          <w:rFonts w:cs="Times New Roman"/>
          <w:bCs/>
          <w:sz w:val="27"/>
          <w:szCs w:val="27"/>
          <w:lang w:val="vi-VN"/>
        </w:rPr>
        <w:t>sửa chữa, cải tạo cơ sở vật chất, hỗ trợ đồ dùng, đồ chơi</w:t>
      </w:r>
      <w:r w:rsidRPr="00503C5A">
        <w:rPr>
          <w:rStyle w:val="FootnoteReference"/>
          <w:rFonts w:cs="Times New Roman"/>
          <w:bCs/>
          <w:spacing w:val="-4"/>
          <w:sz w:val="27"/>
          <w:szCs w:val="27"/>
          <w:lang w:val="vi-VN"/>
        </w:rPr>
        <w:footnoteReference w:id="19"/>
      </w:r>
      <w:r w:rsidRPr="00503C5A">
        <w:rPr>
          <w:rFonts w:cs="Times New Roman"/>
          <w:bCs/>
          <w:sz w:val="27"/>
          <w:szCs w:val="27"/>
          <w:lang w:val="vi-VN"/>
        </w:rPr>
        <w:t>; một vài địa phương chưa ban hành chính sách hỗ trợ đồ dùng, đồ chơi cho NT, lớp MG ĐLTT.</w:t>
      </w:r>
    </w:p>
    <w:p w:rsidR="003C0D3D" w:rsidRPr="00503C5A" w:rsidRDefault="003C0D3D" w:rsidP="00BF55AC">
      <w:pPr>
        <w:pStyle w:val="PlainText"/>
        <w:spacing w:before="60" w:after="60"/>
        <w:ind w:firstLine="720"/>
        <w:jc w:val="both"/>
        <w:rPr>
          <w:rFonts w:ascii="Times New Roman" w:hAnsi="Times New Roman" w:cs="Times New Roman"/>
          <w:b/>
          <w:sz w:val="27"/>
          <w:szCs w:val="27"/>
          <w:lang w:val="vi-VN"/>
        </w:rPr>
      </w:pPr>
      <w:r w:rsidRPr="00503C5A">
        <w:rPr>
          <w:rFonts w:ascii="Times New Roman" w:hAnsi="Times New Roman" w:cs="Times New Roman"/>
          <w:b/>
          <w:sz w:val="27"/>
          <w:szCs w:val="27"/>
          <w:lang w:val="vi-VN"/>
        </w:rPr>
        <w:t>4. Đề xuấ</w:t>
      </w:r>
      <w:r w:rsidR="003D2E63" w:rsidRPr="00503C5A">
        <w:rPr>
          <w:rFonts w:ascii="Times New Roman" w:hAnsi="Times New Roman" w:cs="Times New Roman"/>
          <w:b/>
          <w:sz w:val="27"/>
          <w:szCs w:val="27"/>
          <w:lang w:val="vi-VN"/>
        </w:rPr>
        <w:t>t chính sách mới</w:t>
      </w:r>
    </w:p>
    <w:p w:rsidR="003D2E63" w:rsidRPr="00503C5A" w:rsidRDefault="003D2E63" w:rsidP="00BF55AC">
      <w:pPr>
        <w:tabs>
          <w:tab w:val="left" w:pos="993"/>
        </w:tabs>
        <w:spacing w:before="60" w:after="60"/>
        <w:ind w:firstLine="720"/>
        <w:jc w:val="both"/>
        <w:rPr>
          <w:rFonts w:cs="Times New Roman"/>
          <w:b/>
          <w:spacing w:val="-2"/>
          <w:sz w:val="27"/>
          <w:szCs w:val="27"/>
          <w:lang w:val="vi-VN"/>
        </w:rPr>
      </w:pPr>
      <w:r w:rsidRPr="00503C5A">
        <w:rPr>
          <w:rFonts w:cs="Times New Roman"/>
          <w:b/>
          <w:spacing w:val="-2"/>
          <w:sz w:val="27"/>
          <w:szCs w:val="27"/>
          <w:lang w:val="vi-VN"/>
        </w:rPr>
        <w:t>4.1. Đối tượng hưởng, nội dung chính sách</w:t>
      </w:r>
    </w:p>
    <w:p w:rsidR="003D2E63" w:rsidRPr="00503C5A" w:rsidRDefault="003D2E63" w:rsidP="00BF55AC">
      <w:pPr>
        <w:tabs>
          <w:tab w:val="left" w:pos="993"/>
        </w:tabs>
        <w:spacing w:before="60" w:after="60"/>
        <w:ind w:firstLine="720"/>
        <w:jc w:val="both"/>
        <w:rPr>
          <w:rFonts w:cs="Times New Roman"/>
          <w:spacing w:val="-2"/>
          <w:sz w:val="27"/>
          <w:szCs w:val="27"/>
          <w:lang w:val="vi-VN"/>
        </w:rPr>
      </w:pPr>
      <w:r w:rsidRPr="00503C5A">
        <w:rPr>
          <w:rFonts w:cs="Times New Roman"/>
          <w:spacing w:val="-2"/>
          <w:sz w:val="27"/>
          <w:szCs w:val="27"/>
          <w:lang w:val="vi-VN"/>
        </w:rPr>
        <w:t>a) Chính sách 1:</w:t>
      </w:r>
    </w:p>
    <w:p w:rsidR="003D2E63" w:rsidRPr="00503C5A" w:rsidRDefault="003D2E63" w:rsidP="00BF55AC">
      <w:pPr>
        <w:tabs>
          <w:tab w:val="left" w:pos="993"/>
        </w:tabs>
        <w:spacing w:before="60" w:after="60"/>
        <w:ind w:firstLine="720"/>
        <w:jc w:val="both"/>
        <w:rPr>
          <w:rFonts w:cs="Times New Roman"/>
          <w:spacing w:val="-2"/>
          <w:sz w:val="27"/>
          <w:szCs w:val="27"/>
          <w:lang w:val="vi-VN"/>
        </w:rPr>
      </w:pPr>
      <w:r w:rsidRPr="00503C5A">
        <w:rPr>
          <w:rFonts w:cs="Times New Roman"/>
          <w:spacing w:val="-2"/>
          <w:sz w:val="27"/>
          <w:szCs w:val="27"/>
          <w:lang w:val="vi-VN"/>
        </w:rPr>
        <w:t>- Đối tượng: Tổ chức, cá nhân đầu tư xây dựng, tổ chức vận hành cơ sở giáo dục mầm non dân lập, tư thục có trẻ em là con công nhân, người lao động ở địa bàn có khu công nghiệp</w:t>
      </w:r>
      <w:r w:rsidRPr="00503C5A">
        <w:rPr>
          <w:rFonts w:cs="Times New Roman"/>
          <w:spacing w:val="-3"/>
          <w:sz w:val="27"/>
          <w:szCs w:val="27"/>
          <w:lang w:val="vi-VN"/>
        </w:rPr>
        <w:t>, khu chế xuất</w:t>
      </w:r>
      <w:r w:rsidRPr="00503C5A">
        <w:rPr>
          <w:rFonts w:cs="Times New Roman"/>
          <w:spacing w:val="-2"/>
          <w:sz w:val="27"/>
          <w:szCs w:val="27"/>
          <w:lang w:val="vi-VN"/>
        </w:rPr>
        <w:t>.</w:t>
      </w:r>
    </w:p>
    <w:p w:rsidR="003D2E63" w:rsidRPr="00503C5A" w:rsidRDefault="003D2E63" w:rsidP="00BF55AC">
      <w:pPr>
        <w:tabs>
          <w:tab w:val="left" w:pos="993"/>
        </w:tabs>
        <w:spacing w:before="60" w:after="60"/>
        <w:ind w:firstLine="720"/>
        <w:jc w:val="both"/>
        <w:rPr>
          <w:rFonts w:cs="Times New Roman"/>
          <w:spacing w:val="-2"/>
          <w:sz w:val="27"/>
          <w:szCs w:val="27"/>
          <w:lang w:val="it-IT"/>
        </w:rPr>
      </w:pPr>
      <w:r w:rsidRPr="00503C5A">
        <w:rPr>
          <w:rFonts w:cs="Times New Roman"/>
          <w:spacing w:val="-2"/>
          <w:sz w:val="27"/>
          <w:szCs w:val="27"/>
          <w:lang w:val="vi-VN"/>
        </w:rPr>
        <w:t xml:space="preserve">- Chính sách: Hưởng các chính sách </w:t>
      </w:r>
      <w:r w:rsidRPr="00503C5A">
        <w:rPr>
          <w:rFonts w:cs="Times New Roman"/>
          <w:sz w:val="27"/>
          <w:szCs w:val="27"/>
          <w:lang w:val="nl-NL"/>
        </w:rPr>
        <w:t xml:space="preserve">ưu đãi về đất đai, thuế, tín dụng và các chính sách khuyến khích xã hội hóa theo quy định </w:t>
      </w:r>
      <w:r w:rsidRPr="00503C5A">
        <w:rPr>
          <w:rFonts w:cs="Times New Roman"/>
          <w:sz w:val="27"/>
          <w:szCs w:val="27"/>
          <w:lang w:val="it-IT"/>
        </w:rPr>
        <w:t xml:space="preserve">của Chính phủ. Đồng thời, </w:t>
      </w:r>
      <w:r w:rsidRPr="00503C5A">
        <w:rPr>
          <w:rFonts w:cs="Times New Roman"/>
          <w:spacing w:val="-2"/>
          <w:sz w:val="27"/>
          <w:szCs w:val="27"/>
          <w:lang w:val="it-IT"/>
        </w:rPr>
        <w:t>được miễn hoàn toàn tiền thuê đất và miễn, giảm tiền thuê cơ sở vật chất do nhà nước đầu tư theo quy định tại khoản 5 Điều 3 Nghị định này.</w:t>
      </w:r>
    </w:p>
    <w:p w:rsidR="003D2E63" w:rsidRPr="00503C5A" w:rsidRDefault="003D2E63" w:rsidP="00BF55AC">
      <w:pPr>
        <w:pStyle w:val="NormalWeb"/>
        <w:spacing w:before="60" w:beforeAutospacing="0" w:after="60" w:afterAutospacing="0"/>
        <w:ind w:firstLine="720"/>
        <w:jc w:val="both"/>
        <w:rPr>
          <w:spacing w:val="-2"/>
          <w:sz w:val="27"/>
          <w:szCs w:val="27"/>
          <w:lang w:val="it-IT"/>
        </w:rPr>
      </w:pPr>
      <w:r w:rsidRPr="00503C5A">
        <w:rPr>
          <w:spacing w:val="-2"/>
          <w:sz w:val="27"/>
          <w:szCs w:val="27"/>
          <w:lang w:val="vi-VN"/>
        </w:rPr>
        <w:t xml:space="preserve">b) </w:t>
      </w:r>
      <w:r w:rsidRPr="00503C5A">
        <w:rPr>
          <w:spacing w:val="-2"/>
          <w:sz w:val="27"/>
          <w:szCs w:val="27"/>
          <w:lang w:val="it-IT"/>
        </w:rPr>
        <w:t>Chính sách 2:</w:t>
      </w:r>
    </w:p>
    <w:p w:rsidR="003D2E63" w:rsidRPr="00503C5A" w:rsidRDefault="003D2E63" w:rsidP="00BF55AC">
      <w:pPr>
        <w:pStyle w:val="NormalWeb"/>
        <w:spacing w:before="60" w:beforeAutospacing="0" w:after="60" w:afterAutospacing="0"/>
        <w:ind w:firstLine="720"/>
        <w:jc w:val="both"/>
        <w:rPr>
          <w:spacing w:val="-3"/>
          <w:sz w:val="27"/>
          <w:szCs w:val="27"/>
          <w:lang w:val="vi-VN"/>
        </w:rPr>
      </w:pPr>
      <w:r w:rsidRPr="00503C5A">
        <w:rPr>
          <w:spacing w:val="-2"/>
          <w:sz w:val="27"/>
          <w:szCs w:val="27"/>
          <w:lang w:val="it-IT"/>
        </w:rPr>
        <w:t xml:space="preserve">- Đối tượng: </w:t>
      </w:r>
      <w:r w:rsidRPr="00503C5A">
        <w:rPr>
          <w:sz w:val="27"/>
          <w:szCs w:val="27"/>
          <w:lang w:val="it-IT"/>
        </w:rPr>
        <w:t xml:space="preserve">Nhóm trẻ độc lập, lớp mẫu giáo độc lập, lớp mầm non độc lập (sau đây gọi tắt là cơ sở giáo dục mầm non độc lập) thuộc loại hình dân lập, tư thục đã được cấp có thẩm quyền cấp phép thành lập ở địa bàn </w:t>
      </w:r>
      <w:r w:rsidRPr="00503C5A">
        <w:rPr>
          <w:spacing w:val="-3"/>
          <w:sz w:val="27"/>
          <w:szCs w:val="27"/>
          <w:lang w:val="vi-VN"/>
        </w:rPr>
        <w:t>có khu công nghiệp, khu chế xuất</w:t>
      </w:r>
      <w:r w:rsidRPr="00503C5A">
        <w:rPr>
          <w:sz w:val="27"/>
          <w:szCs w:val="27"/>
          <w:lang w:val="it-IT"/>
        </w:rPr>
        <w:t>.</w:t>
      </w:r>
      <w:r w:rsidRPr="00503C5A">
        <w:rPr>
          <w:spacing w:val="-3"/>
          <w:sz w:val="27"/>
          <w:szCs w:val="27"/>
          <w:lang w:val="vi-VN"/>
        </w:rPr>
        <w:t xml:space="preserve"> </w:t>
      </w:r>
    </w:p>
    <w:p w:rsidR="003D2E63" w:rsidRPr="00503C5A" w:rsidRDefault="003D2E63" w:rsidP="00BF55AC">
      <w:pPr>
        <w:tabs>
          <w:tab w:val="left" w:pos="993"/>
        </w:tabs>
        <w:spacing w:before="60" w:after="60"/>
        <w:ind w:firstLine="720"/>
        <w:jc w:val="both"/>
        <w:rPr>
          <w:rFonts w:cs="Times New Roman"/>
          <w:sz w:val="27"/>
          <w:szCs w:val="27"/>
          <w:lang w:val="it-IT"/>
        </w:rPr>
      </w:pPr>
      <w:r w:rsidRPr="00503C5A">
        <w:rPr>
          <w:rFonts w:cs="Times New Roman"/>
          <w:spacing w:val="-3"/>
          <w:sz w:val="27"/>
          <w:szCs w:val="27"/>
          <w:lang w:val="vi-VN"/>
        </w:rPr>
        <w:t xml:space="preserve">- Chính sách: </w:t>
      </w:r>
      <w:r w:rsidR="001650E8" w:rsidRPr="00503C5A">
        <w:rPr>
          <w:rFonts w:cs="Times New Roman"/>
          <w:spacing w:val="-2"/>
          <w:sz w:val="27"/>
          <w:szCs w:val="27"/>
          <w:lang w:val="vi-VN"/>
        </w:rPr>
        <w:t>Đ</w:t>
      </w:r>
      <w:r w:rsidRPr="00503C5A">
        <w:rPr>
          <w:rFonts w:cs="Times New Roman"/>
          <w:sz w:val="27"/>
          <w:szCs w:val="27"/>
          <w:lang w:val="it-IT"/>
        </w:rPr>
        <w:t xml:space="preserve">ược hỗ trợ đồ dùng, đồ chơi, thiết bị dạy học theo danh mục quy định của Bộ Giáo dục và Đào tạo và hỗ trợ kinh phí sửa chữa cơ sở vật chất để phục vụ trực tiếp cho việc chăm sóc, nuôi dưỡng, giáo dục trẻ em. Mức hỗ trợ tối thiểu là 20 triệu đồng/ cơ sở giáo dục mầm non độc lập. </w:t>
      </w:r>
    </w:p>
    <w:p w:rsidR="00E91C22" w:rsidRPr="00503C5A" w:rsidRDefault="00E91C22" w:rsidP="00BF55AC">
      <w:pPr>
        <w:pStyle w:val="PlainText"/>
        <w:spacing w:before="60" w:after="60"/>
        <w:ind w:firstLine="720"/>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4.2. Lý do đề xuất</w:t>
      </w:r>
    </w:p>
    <w:p w:rsidR="00BA4B07" w:rsidRPr="00503C5A" w:rsidRDefault="00BA4B07" w:rsidP="00BF55AC">
      <w:pPr>
        <w:autoSpaceDE w:val="0"/>
        <w:autoSpaceDN w:val="0"/>
        <w:adjustRightInd w:val="0"/>
        <w:spacing w:before="60" w:after="60"/>
        <w:ind w:firstLine="720"/>
        <w:jc w:val="both"/>
        <w:rPr>
          <w:rFonts w:cs="Times New Roman"/>
          <w:bCs/>
          <w:spacing w:val="-4"/>
          <w:sz w:val="27"/>
          <w:szCs w:val="27"/>
          <w:lang w:val="nl-NL"/>
        </w:rPr>
      </w:pPr>
      <w:r w:rsidRPr="00503C5A">
        <w:rPr>
          <w:rFonts w:cs="Times New Roman"/>
          <w:spacing w:val="2"/>
          <w:sz w:val="27"/>
          <w:szCs w:val="27"/>
          <w:lang w:val="it-IT"/>
        </w:rPr>
        <w:t xml:space="preserve">Hiện nay, tại địa bàn có khu công nghiệp, dân số cơ học tăng nhanh, các trường mầm non công lập không đáp ứng đủ nhu cầu gửi trẻ của công nhân làm việc tại các khu công nghiệp. </w:t>
      </w:r>
      <w:r w:rsidRPr="00503C5A">
        <w:rPr>
          <w:rFonts w:cs="Times New Roman"/>
          <w:spacing w:val="-2"/>
          <w:sz w:val="27"/>
          <w:szCs w:val="27"/>
          <w:lang w:val="it-IT"/>
        </w:rPr>
        <w:t>T</w:t>
      </w:r>
      <w:r w:rsidRPr="00503C5A">
        <w:rPr>
          <w:rFonts w:cs="Times New Roman"/>
          <w:spacing w:val="-2"/>
          <w:sz w:val="27"/>
          <w:szCs w:val="27"/>
          <w:lang w:val="vi-VN"/>
        </w:rPr>
        <w:t xml:space="preserve">heo quy định tại Nghị định số 82/2018/NĐ-CP ngày 22/5/2018 của Chính phủ quy định về quản lý khu công nghiệp và </w:t>
      </w:r>
      <w:r w:rsidRPr="00503C5A">
        <w:rPr>
          <w:rFonts w:cs="Times New Roman"/>
          <w:spacing w:val="-2"/>
          <w:sz w:val="27"/>
          <w:szCs w:val="27"/>
          <w:lang w:val="it-IT"/>
        </w:rPr>
        <w:t>k</w:t>
      </w:r>
      <w:r w:rsidRPr="00503C5A">
        <w:rPr>
          <w:rFonts w:cs="Times New Roman"/>
          <w:spacing w:val="-2"/>
          <w:sz w:val="27"/>
          <w:szCs w:val="27"/>
          <w:lang w:val="vi-VN"/>
        </w:rPr>
        <w:t xml:space="preserve">hu kinh tế: </w:t>
      </w:r>
      <w:r w:rsidRPr="00503C5A">
        <w:rPr>
          <w:rFonts w:cs="Times New Roman"/>
          <w:i/>
          <w:spacing w:val="-2"/>
          <w:sz w:val="27"/>
          <w:szCs w:val="27"/>
          <w:lang w:val="vi-VN"/>
        </w:rPr>
        <w:t xml:space="preserve">Khu công nghiệp là địa </w:t>
      </w:r>
      <w:r w:rsidRPr="00503C5A">
        <w:rPr>
          <w:rFonts w:cs="Times New Roman"/>
          <w:i/>
          <w:spacing w:val="-2"/>
          <w:sz w:val="27"/>
          <w:szCs w:val="27"/>
          <w:lang w:val="vi-VN"/>
        </w:rPr>
        <w:lastRenderedPageBreak/>
        <w:t>bàn ưu đãi đầu tư, được hưởng chính sách ưu đãi áp dụng đối với địa bàn thuộc Danh mục địa bàn có điều kiện kinh tế - xã hội khó khăn theo pháp luật về đầu tư; Dự án đầu tư xây dựng nhà ở, công trình văn hóa, thể thao, công trình kết cấu hạ tầng xã hội phục vụ công nhân làm việc tại khu công nghiệp, khu kinh tế được hưởng ưu đãi theo quy định pháp luật về xây dựng nhà ở xã hội và pháp luật có liên quan</w:t>
      </w:r>
      <w:r w:rsidRPr="00503C5A">
        <w:rPr>
          <w:rFonts w:cs="Times New Roman"/>
          <w:spacing w:val="-2"/>
          <w:sz w:val="27"/>
          <w:szCs w:val="27"/>
          <w:lang w:val="vi-VN"/>
        </w:rPr>
        <w:t>. (Điều 24). C</w:t>
      </w:r>
      <w:r w:rsidRPr="00503C5A">
        <w:rPr>
          <w:rFonts w:cs="Times New Roman"/>
          <w:sz w:val="27"/>
          <w:szCs w:val="27"/>
          <w:lang w:val="vi-VN"/>
        </w:rPr>
        <w:t xml:space="preserve">hính sách nhằm huy động tổ chức, cá nhân tham gia phát triển giáo dục mầm non đang được các địa phươn áp dụng theo quy định tại </w:t>
      </w:r>
      <w:r w:rsidRPr="00503C5A">
        <w:rPr>
          <w:rFonts w:cs="Times New Roman"/>
          <w:spacing w:val="-2"/>
          <w:sz w:val="27"/>
          <w:szCs w:val="27"/>
          <w:lang w:val="vi-VN"/>
        </w:rPr>
        <w:t>Nghị định số 69</w:t>
      </w:r>
      <w:r w:rsidRPr="00503C5A">
        <w:rPr>
          <w:rFonts w:cs="Times New Roman"/>
          <w:sz w:val="27"/>
          <w:szCs w:val="27"/>
          <w:lang w:val="nl-NL"/>
        </w:rPr>
        <w:t>. Tuy nhiên, các chính sách chung chưa đủ mạnh để thu hút khu vực</w:t>
      </w:r>
      <w:r w:rsidRPr="00503C5A">
        <w:rPr>
          <w:rFonts w:cs="Times New Roman"/>
          <w:sz w:val="27"/>
          <w:szCs w:val="27"/>
          <w:lang w:val="vi-VN"/>
        </w:rPr>
        <w:t xml:space="preserve"> tư nhân đầu tư xây dựng cơ sở </w:t>
      </w:r>
      <w:r w:rsidRPr="00503C5A">
        <w:rPr>
          <w:rFonts w:cs="Times New Roman"/>
          <w:sz w:val="27"/>
          <w:szCs w:val="27"/>
          <w:lang w:val="nl-NL"/>
        </w:rPr>
        <w:t>GDMN</w:t>
      </w:r>
      <w:r w:rsidRPr="00503C5A">
        <w:rPr>
          <w:rFonts w:cs="Times New Roman"/>
          <w:sz w:val="27"/>
          <w:szCs w:val="27"/>
          <w:lang w:val="vi-VN"/>
        </w:rPr>
        <w:t xml:space="preserve"> </w:t>
      </w:r>
      <w:r w:rsidRPr="00503C5A">
        <w:rPr>
          <w:rFonts w:cs="Times New Roman"/>
          <w:sz w:val="27"/>
          <w:szCs w:val="27"/>
          <w:lang w:val="nl-NL"/>
        </w:rPr>
        <w:t xml:space="preserve">ở địa bàn có khu công nghiệp, khu chế xuất do </w:t>
      </w:r>
      <w:r w:rsidRPr="00503C5A">
        <w:rPr>
          <w:rFonts w:cs="Times New Roman"/>
          <w:sz w:val="27"/>
          <w:szCs w:val="27"/>
          <w:lang w:val="vi-VN"/>
        </w:rPr>
        <w:t>khó khăn trong</w:t>
      </w:r>
      <w:r w:rsidRPr="00503C5A">
        <w:rPr>
          <w:rFonts w:cs="Times New Roman"/>
          <w:sz w:val="27"/>
          <w:szCs w:val="27"/>
          <w:lang w:val="nl-NL"/>
        </w:rPr>
        <w:t xml:space="preserve"> việc bố trí</w:t>
      </w:r>
      <w:r w:rsidRPr="00503C5A">
        <w:rPr>
          <w:rFonts w:cs="Times New Roman"/>
          <w:sz w:val="27"/>
          <w:szCs w:val="27"/>
          <w:lang w:val="vi-VN"/>
        </w:rPr>
        <w:t xml:space="preserve"> </w:t>
      </w:r>
      <w:r w:rsidRPr="00503C5A">
        <w:rPr>
          <w:rFonts w:cs="Times New Roman"/>
          <w:sz w:val="27"/>
          <w:szCs w:val="27"/>
          <w:lang w:val="nl-NL"/>
        </w:rPr>
        <w:t xml:space="preserve">quỹ đất sạch, giải phóng mặt bằng, chi phí đầu tư ban đầu cao, nguồn thu học phí thấp không đủ để trang trải chi phí, lĩnh vực GDMN nhiều rủi ro hơn so với các cấp học khác; </w:t>
      </w:r>
      <w:r w:rsidRPr="00503C5A">
        <w:rPr>
          <w:rFonts w:cs="Times New Roman"/>
          <w:sz w:val="27"/>
          <w:szCs w:val="27"/>
          <w:lang w:val="it-IT"/>
        </w:rPr>
        <w:t>v</w:t>
      </w:r>
      <w:r w:rsidRPr="00503C5A">
        <w:rPr>
          <w:rFonts w:cs="Times New Roman"/>
          <w:bCs/>
          <w:spacing w:val="-4"/>
          <w:sz w:val="27"/>
          <w:szCs w:val="27"/>
          <w:lang w:val="vi-VN"/>
        </w:rPr>
        <w:t>iệc sử dụng ngân sách nhà nước xây dựng cơ sở vật chất cho thuê để thành lập các cơ sở GDMN ngoài công lập theo chỉ đạo của Thủ tướng tại Chỉ thị số 09</w:t>
      </w:r>
      <w:r w:rsidRPr="00503C5A">
        <w:rPr>
          <w:rFonts w:cs="Times New Roman"/>
          <w:spacing w:val="-2"/>
          <w:sz w:val="27"/>
          <w:szCs w:val="27"/>
          <w:lang w:val="vi-VN"/>
        </w:rPr>
        <w:t>/CT-TTg ngày 22/5/2015 của Thủ tướng Chính phủ về việc đẩy mạnh thực hiện các giải pháp giải quyết vấn đề trường, lớp mầm non ở các KCN, KCX</w:t>
      </w:r>
      <w:r w:rsidRPr="00503C5A">
        <w:rPr>
          <w:rFonts w:cs="Times New Roman"/>
          <w:bCs/>
          <w:spacing w:val="-4"/>
          <w:sz w:val="27"/>
          <w:szCs w:val="27"/>
          <w:lang w:val="vi-VN"/>
        </w:rPr>
        <w:t xml:space="preserve"> </w:t>
      </w:r>
      <w:r w:rsidRPr="00503C5A">
        <w:rPr>
          <w:rFonts w:cs="Times New Roman"/>
          <w:bCs/>
          <w:spacing w:val="-4"/>
          <w:sz w:val="27"/>
          <w:szCs w:val="27"/>
          <w:lang w:val="nl-NL"/>
        </w:rPr>
        <w:t xml:space="preserve">(sau đây gọi tắt là Chỉ thị số 09) </w:t>
      </w:r>
      <w:r w:rsidRPr="00503C5A">
        <w:rPr>
          <w:rFonts w:cs="Times New Roman"/>
          <w:bCs/>
          <w:spacing w:val="-4"/>
          <w:sz w:val="27"/>
          <w:szCs w:val="27"/>
          <w:lang w:val="vi-VN"/>
        </w:rPr>
        <w:t>ch</w:t>
      </w:r>
      <w:r w:rsidRPr="00503C5A">
        <w:rPr>
          <w:rFonts w:cs="Times New Roman"/>
          <w:bCs/>
          <w:spacing w:val="-4"/>
          <w:sz w:val="27"/>
          <w:szCs w:val="27"/>
          <w:lang w:val="nl-NL"/>
        </w:rPr>
        <w:t>ậm</w:t>
      </w:r>
      <w:r w:rsidRPr="00503C5A">
        <w:rPr>
          <w:rFonts w:cs="Times New Roman"/>
          <w:bCs/>
          <w:spacing w:val="-4"/>
          <w:sz w:val="27"/>
          <w:szCs w:val="27"/>
          <w:lang w:val="vi-VN"/>
        </w:rPr>
        <w:t xml:space="preserve"> được </w:t>
      </w:r>
      <w:r w:rsidRPr="00503C5A">
        <w:rPr>
          <w:rFonts w:cs="Times New Roman"/>
          <w:bCs/>
          <w:spacing w:val="-4"/>
          <w:sz w:val="27"/>
          <w:szCs w:val="27"/>
          <w:lang w:val="nl-NL"/>
        </w:rPr>
        <w:t>triển khai</w:t>
      </w:r>
      <w:r w:rsidRPr="00503C5A">
        <w:rPr>
          <w:rFonts w:cs="Times New Roman"/>
          <w:bCs/>
          <w:spacing w:val="-4"/>
          <w:sz w:val="27"/>
          <w:szCs w:val="27"/>
          <w:lang w:val="vi-VN"/>
        </w:rPr>
        <w:t>, mới chỉ triển khai một vài mô hình thí điểm tại một số ít địa phương.</w:t>
      </w:r>
      <w:r w:rsidRPr="00503C5A">
        <w:rPr>
          <w:rFonts w:cs="Times New Roman"/>
          <w:bCs/>
          <w:spacing w:val="-4"/>
          <w:sz w:val="27"/>
          <w:szCs w:val="27"/>
          <w:lang w:val="nl-NL"/>
        </w:rPr>
        <w:t xml:space="preserve"> </w:t>
      </w:r>
    </w:p>
    <w:p w:rsidR="00BA4B07" w:rsidRPr="00503C5A" w:rsidRDefault="00BA4B07" w:rsidP="00BF55AC">
      <w:pPr>
        <w:autoSpaceDE w:val="0"/>
        <w:autoSpaceDN w:val="0"/>
        <w:adjustRightInd w:val="0"/>
        <w:spacing w:before="60" w:after="60"/>
        <w:ind w:firstLine="720"/>
        <w:jc w:val="both"/>
        <w:rPr>
          <w:rFonts w:cs="Times New Roman"/>
          <w:bCs/>
          <w:spacing w:val="-4"/>
          <w:sz w:val="27"/>
          <w:szCs w:val="27"/>
          <w:lang w:val="nl-NL"/>
        </w:rPr>
      </w:pPr>
      <w:r w:rsidRPr="00503C5A">
        <w:rPr>
          <w:rFonts w:cs="Times New Roman"/>
          <w:sz w:val="27"/>
          <w:szCs w:val="27"/>
          <w:lang w:val="it-IT"/>
        </w:rPr>
        <w:t xml:space="preserve">Mặt khác, qua kiểm tra, khảo sát thực tế ở địa bàn có khu công nghiệp, phần lớn trẻ mầm non là con công nhân được gửi tại nhóm trẻ, lớp mẫu giáo độc lập thuộc loại hình dân lập, tư thục </w:t>
      </w:r>
      <w:r w:rsidRPr="00503C5A">
        <w:rPr>
          <w:rFonts w:cs="Times New Roman"/>
          <w:spacing w:val="2"/>
          <w:sz w:val="27"/>
          <w:szCs w:val="27"/>
          <w:lang w:val="nl-NL"/>
        </w:rPr>
        <w:t>do có đặc thù là “nhỏ, lẻ, rẻ, thời gian trông giữ trẻ linh hoạt, thuận tiện cho việc đưa đón con” phù hợp với công nhân làm việc tại khu công nghiệp. Tuy nhiên, các cơ sở này không nằm trong danh mục được hưởng chính sách ưu đãi xã hội hóa giáo dục (do không có tư cách pháp nhân (tài khoản, con dấu), nên không được tiếp cận với các nguồn vốn vay ưu đãi để đầu tư, nâng cấp cơ sở vật chất, nhiều cơ sở có điều kiện cơ sở vật chất còn hạn chế (bếp, nhà vệ sinh, sân chơi…), thiếu trang thiết bị, đồ dùng đồ chơi. Thực tế cho thấy, đã có những tai nạn thương tích xảy ra đối với trẻ tại các cơ sở này.</w:t>
      </w:r>
      <w:r w:rsidRPr="00503C5A">
        <w:rPr>
          <w:rFonts w:cs="Times New Roman"/>
          <w:bCs/>
          <w:spacing w:val="-4"/>
          <w:sz w:val="27"/>
          <w:szCs w:val="27"/>
          <w:lang w:val="nl-NL"/>
        </w:rPr>
        <w:t xml:space="preserve"> </w:t>
      </w:r>
      <w:r w:rsidRPr="00503C5A">
        <w:rPr>
          <w:rFonts w:cs="Times New Roman"/>
          <w:sz w:val="27"/>
          <w:szCs w:val="27"/>
          <w:lang w:val="nl-NL"/>
        </w:rPr>
        <w:t xml:space="preserve">Thực hiện </w:t>
      </w:r>
      <w:r w:rsidRPr="00503C5A">
        <w:rPr>
          <w:rFonts w:cs="Times New Roman"/>
          <w:sz w:val="27"/>
          <w:szCs w:val="27"/>
          <w:lang w:val="vi-VN"/>
        </w:rPr>
        <w:t>Quyết định số 404/QĐ-TTg ngày 20/3/2014 phê duyệt Đề án hỗ trợ, phát triển nhóm trẻ độc lập tư thục ở khu vực khu công nghiệp, khu chế xuất đến năm 2020</w:t>
      </w:r>
      <w:r w:rsidRPr="00503C5A">
        <w:rPr>
          <w:rFonts w:cs="Times New Roman"/>
          <w:sz w:val="27"/>
          <w:szCs w:val="27"/>
          <w:lang w:val="nl-NL"/>
        </w:rPr>
        <w:t xml:space="preserve">, nhiều địa phương đã thực hiện hỗ trợ kinh phí cải tạo cơ sở vật chất, mua sắm đồ dùng đồ chơi cho các </w:t>
      </w:r>
      <w:r w:rsidRPr="00503C5A">
        <w:rPr>
          <w:rFonts w:cs="Times New Roman"/>
          <w:spacing w:val="2"/>
          <w:sz w:val="27"/>
          <w:szCs w:val="27"/>
          <w:lang w:val="nl-NL"/>
        </w:rPr>
        <w:t xml:space="preserve">nhóm trẻ, lớp MG độc lập dân lập, tư thục </w:t>
      </w:r>
      <w:r w:rsidRPr="00503C5A">
        <w:rPr>
          <w:rFonts w:cs="Times New Roman"/>
          <w:sz w:val="27"/>
          <w:szCs w:val="27"/>
          <w:lang w:val="nl-NL"/>
        </w:rPr>
        <w:t>(Bắc Giang, Bắc Ninh, Bình Dương, Vĩnh Phúc, Đà Nẵng, Đồng Nai…) và đã đem lại hiệu quả cao, cải thiện rõ rệt chất lượng chăm sóc, nuôi dưỡng trẻ em mầm non là con công nhân ở khu công nghiệp. Tuy nhiên viêc thực hiện Đề án mới chỉ thí điểm trên diện hẹp ở một số tỉnh và một số nhóm lớp. Vì vậy, cần phải có chính sách hỗ trợ mang tính tổng thể, toàn diện để đảm bảo điều kiện cho các nhóm, lớp này, giải quyết yêu cầu bực thiết của công nhân lao động tại khu công nghiệp, khu chế xuất.</w:t>
      </w:r>
    </w:p>
    <w:p w:rsidR="00BA4B07" w:rsidRPr="00503C5A" w:rsidRDefault="00BA4B07" w:rsidP="00BF55AC">
      <w:pPr>
        <w:autoSpaceDE w:val="0"/>
        <w:autoSpaceDN w:val="0"/>
        <w:adjustRightInd w:val="0"/>
        <w:spacing w:before="60" w:after="60"/>
        <w:ind w:firstLine="720"/>
        <w:jc w:val="both"/>
        <w:rPr>
          <w:rFonts w:cs="Times New Roman"/>
          <w:sz w:val="27"/>
          <w:szCs w:val="27"/>
          <w:lang w:val="nl-NL"/>
        </w:rPr>
      </w:pPr>
      <w:r w:rsidRPr="00503C5A">
        <w:rPr>
          <w:rFonts w:cs="Times New Roman"/>
          <w:bCs/>
          <w:spacing w:val="-4"/>
          <w:sz w:val="27"/>
          <w:szCs w:val="27"/>
          <w:lang w:val="nl-NL"/>
        </w:rPr>
        <w:t xml:space="preserve">Để giải quyết khó khăn về trường, lớp mầm non ở địa bàn có khu công nghiệp đã tồn tại nhiều năm nay, Bộ GDĐT đề xuất có chính sách đặc thù nhằm thu hút khu vực tư nhân </w:t>
      </w:r>
      <w:r w:rsidRPr="00503C5A">
        <w:rPr>
          <w:rFonts w:cs="Times New Roman"/>
          <w:sz w:val="27"/>
          <w:szCs w:val="27"/>
          <w:lang w:val="vi-VN"/>
        </w:rPr>
        <w:t>đầu tư xây dựng</w:t>
      </w:r>
      <w:r w:rsidRPr="00503C5A">
        <w:rPr>
          <w:rFonts w:cs="Times New Roman"/>
          <w:sz w:val="27"/>
          <w:szCs w:val="27"/>
          <w:lang w:val="nl-NL"/>
        </w:rPr>
        <w:t>, tổ chức vận hành</w:t>
      </w:r>
      <w:r w:rsidRPr="00503C5A">
        <w:rPr>
          <w:rFonts w:cs="Times New Roman"/>
          <w:sz w:val="27"/>
          <w:szCs w:val="27"/>
          <w:lang w:val="vi-VN"/>
        </w:rPr>
        <w:t xml:space="preserve"> cơ sở </w:t>
      </w:r>
      <w:r w:rsidRPr="00503C5A">
        <w:rPr>
          <w:rFonts w:cs="Times New Roman"/>
          <w:sz w:val="27"/>
          <w:szCs w:val="27"/>
          <w:lang w:val="nl-NL"/>
        </w:rPr>
        <w:t>GDMN</w:t>
      </w:r>
      <w:r w:rsidRPr="00503C5A">
        <w:rPr>
          <w:rFonts w:cs="Times New Roman"/>
          <w:sz w:val="27"/>
          <w:szCs w:val="27"/>
          <w:lang w:val="vi-VN"/>
        </w:rPr>
        <w:t xml:space="preserve"> </w:t>
      </w:r>
      <w:r w:rsidRPr="00503C5A">
        <w:rPr>
          <w:rFonts w:cs="Times New Roman"/>
          <w:sz w:val="27"/>
          <w:szCs w:val="27"/>
          <w:lang w:val="nl-NL"/>
        </w:rPr>
        <w:t xml:space="preserve">ở địa bàn có khu công nghiệp bằng việc áp dụng chính sách xã hội hóa theo các quy định hiện hành ở mức cao nhất, cụ thể như sau: </w:t>
      </w:r>
    </w:p>
    <w:p w:rsidR="00BA4B07" w:rsidRPr="00503C5A" w:rsidRDefault="00BA4B07" w:rsidP="00BF55AC">
      <w:pPr>
        <w:autoSpaceDE w:val="0"/>
        <w:autoSpaceDN w:val="0"/>
        <w:adjustRightInd w:val="0"/>
        <w:spacing w:before="60" w:after="60"/>
        <w:ind w:firstLine="720"/>
        <w:jc w:val="both"/>
        <w:rPr>
          <w:rFonts w:cs="Times New Roman"/>
          <w:spacing w:val="-2"/>
          <w:sz w:val="27"/>
          <w:szCs w:val="27"/>
          <w:lang w:val="nl-NL"/>
        </w:rPr>
      </w:pPr>
      <w:r w:rsidRPr="00503C5A">
        <w:rPr>
          <w:rFonts w:cs="Times New Roman"/>
          <w:sz w:val="27"/>
          <w:szCs w:val="27"/>
          <w:lang w:val="nl-NL"/>
        </w:rPr>
        <w:t>- Đ</w:t>
      </w:r>
      <w:r w:rsidRPr="00503C5A">
        <w:rPr>
          <w:rFonts w:cs="Times New Roman"/>
          <w:spacing w:val="-2"/>
          <w:sz w:val="27"/>
          <w:szCs w:val="27"/>
          <w:lang w:val="nl-NL"/>
        </w:rPr>
        <w:t>iểm a khoản 1, khoản 2 quy định</w:t>
      </w:r>
      <w:r w:rsidRPr="00503C5A">
        <w:rPr>
          <w:rFonts w:cs="Times New Roman"/>
          <w:sz w:val="27"/>
          <w:szCs w:val="27"/>
          <w:lang w:val="nl-NL"/>
        </w:rPr>
        <w:t xml:space="preserve"> địa phương có trách nhiệm </w:t>
      </w:r>
      <w:r w:rsidRPr="00503C5A">
        <w:rPr>
          <w:rFonts w:cs="Times New Roman"/>
          <w:spacing w:val="-2"/>
          <w:sz w:val="27"/>
          <w:szCs w:val="27"/>
          <w:lang w:val="nl-NL"/>
        </w:rPr>
        <w:t>đầu tư cơ sở hạ tầng, xây dựng một phần hoặc toàn bộ công trình hoặc sử dụng quỹ nhà, cơ sở hạ tầng hiện có cho các tổ chức, cá nhân thuê để thành lập cơ sở giáo dục mầm non dân lập, tư thục đáp ứng nhu cầu gửi trẻ là con công nhân trên địa bàn. Thực hiện chính sách này sẽ giảm ngân sách nhà nước trong chi thường xuyên để duy trì hoạt động của các cơ sở GDMN công lập.</w:t>
      </w:r>
    </w:p>
    <w:p w:rsidR="00BA4B07" w:rsidRPr="00503C5A" w:rsidRDefault="00BA4B07" w:rsidP="00BF55AC">
      <w:pPr>
        <w:autoSpaceDE w:val="0"/>
        <w:autoSpaceDN w:val="0"/>
        <w:adjustRightInd w:val="0"/>
        <w:spacing w:before="60" w:after="60"/>
        <w:ind w:firstLine="720"/>
        <w:jc w:val="both"/>
        <w:rPr>
          <w:rFonts w:cs="Times New Roman"/>
          <w:spacing w:val="-3"/>
          <w:sz w:val="27"/>
          <w:szCs w:val="27"/>
          <w:lang w:val="it-IT"/>
        </w:rPr>
      </w:pPr>
      <w:r w:rsidRPr="00503C5A">
        <w:rPr>
          <w:rFonts w:cs="Times New Roman"/>
          <w:spacing w:val="-2"/>
          <w:sz w:val="27"/>
          <w:szCs w:val="27"/>
          <w:lang w:val="nl-NL"/>
        </w:rPr>
        <w:lastRenderedPageBreak/>
        <w:t xml:space="preserve">- Điểm b khoản 1, khoản 2 quy định chính sách </w:t>
      </w:r>
      <w:r w:rsidRPr="00503C5A">
        <w:rPr>
          <w:rFonts w:cs="Times New Roman"/>
          <w:sz w:val="27"/>
          <w:szCs w:val="27"/>
          <w:lang w:val="it-IT"/>
        </w:rPr>
        <w:t xml:space="preserve">hỗ trợ đồ dùng, đồ chơi, thiết bị dạy học và hỗ trợ kinh phí sửa chữa cơ sở vật chất đối với nhóm trẻ độc lập, lớp mẫu giáo độc lập, lớp mầm non độc lập dân lập, tư thục (sau đây gọi tắt là cơ sở GDMN độc lập). Căn cứ chính sách đang thực hiện tại một số địa phương, </w:t>
      </w:r>
      <w:r w:rsidRPr="00503C5A">
        <w:rPr>
          <w:rFonts w:cs="Times New Roman"/>
          <w:bCs/>
          <w:sz w:val="27"/>
          <w:szCs w:val="27"/>
          <w:lang w:val="it-IT"/>
        </w:rPr>
        <w:t xml:space="preserve">dự thảo Nghị định quy định nguyên tắc, mức hỗ trợ tối thiểu là 20 triệu đồng/cơ sở và giao cho Ủy ban nhân dân cấp tỉnh </w:t>
      </w:r>
      <w:r w:rsidRPr="00503C5A">
        <w:rPr>
          <w:rFonts w:cs="Times New Roman"/>
          <w:sz w:val="27"/>
          <w:szCs w:val="27"/>
          <w:lang w:val="it-IT"/>
        </w:rPr>
        <w:t xml:space="preserve">khả năng ngân sách xây dựng chi tiết tiêu chí cơ sở giáo dục mầm non được hưởng chính sách hỗ trợ, quy định điều kiện, mức hỗ trợ phù hợp. </w:t>
      </w:r>
    </w:p>
    <w:p w:rsidR="003C0D3D" w:rsidRPr="00503C5A" w:rsidRDefault="00E91C22" w:rsidP="00BF55AC">
      <w:pPr>
        <w:pStyle w:val="PlainText"/>
        <w:spacing w:before="60" w:after="60"/>
        <w:ind w:firstLine="720"/>
        <w:jc w:val="both"/>
        <w:rPr>
          <w:rFonts w:ascii="Times New Roman" w:hAnsi="Times New Roman" w:cs="Times New Roman"/>
          <w:b/>
          <w:sz w:val="27"/>
          <w:szCs w:val="27"/>
          <w:lang w:val="vi-VN"/>
        </w:rPr>
      </w:pPr>
      <w:r w:rsidRPr="00503C5A">
        <w:rPr>
          <w:rFonts w:ascii="Times New Roman" w:hAnsi="Times New Roman" w:cs="Times New Roman"/>
          <w:b/>
          <w:sz w:val="27"/>
          <w:szCs w:val="27"/>
          <w:lang w:val="it-IT"/>
        </w:rPr>
        <w:t>4.3</w:t>
      </w:r>
      <w:r w:rsidR="003C0D3D" w:rsidRPr="00503C5A">
        <w:rPr>
          <w:rFonts w:ascii="Times New Roman" w:hAnsi="Times New Roman" w:cs="Times New Roman"/>
          <w:b/>
          <w:sz w:val="27"/>
          <w:szCs w:val="27"/>
          <w:lang w:val="vi-VN"/>
        </w:rPr>
        <w:t>. Đánh giá tác động</w:t>
      </w:r>
    </w:p>
    <w:p w:rsidR="003C0D3D" w:rsidRPr="00503C5A" w:rsidRDefault="0097272B" w:rsidP="00BF55AC">
      <w:pPr>
        <w:pStyle w:val="PlainText"/>
        <w:spacing w:before="60" w:after="60"/>
        <w:ind w:firstLine="720"/>
        <w:jc w:val="both"/>
        <w:rPr>
          <w:rFonts w:ascii="Times New Roman" w:hAnsi="Times New Roman" w:cs="Times New Roman"/>
          <w:sz w:val="27"/>
          <w:szCs w:val="27"/>
          <w:lang w:val="it-IT"/>
        </w:rPr>
      </w:pPr>
      <w:r w:rsidRPr="00503C5A">
        <w:rPr>
          <w:rFonts w:ascii="Times New Roman" w:hAnsi="Times New Roman" w:cs="Times New Roman"/>
          <w:b/>
          <w:sz w:val="27"/>
          <w:szCs w:val="27"/>
          <w:lang w:val="it-IT"/>
        </w:rPr>
        <w:t>Chính sách 1:</w:t>
      </w:r>
      <w:r w:rsidR="00833F8B" w:rsidRPr="00503C5A">
        <w:rPr>
          <w:rFonts w:ascii="Times New Roman" w:hAnsi="Times New Roman" w:cs="Times New Roman"/>
          <w:b/>
          <w:sz w:val="27"/>
          <w:szCs w:val="27"/>
          <w:lang w:val="it-IT"/>
        </w:rPr>
        <w:t xml:space="preserve"> </w:t>
      </w:r>
      <w:r w:rsidR="00833F8B" w:rsidRPr="00503C5A">
        <w:rPr>
          <w:rFonts w:ascii="Times New Roman" w:hAnsi="Times New Roman" w:cs="Times New Roman"/>
          <w:sz w:val="27"/>
          <w:szCs w:val="27"/>
          <w:lang w:val="it-IT"/>
        </w:rPr>
        <w:t>Chính sách này góp phần khuyến khích, thúc đẩy đầu tư xây dựng trường lớp mầm non dân lập, tư thục, đồng thời, tạo cơ chế chính sách hỗ trợ hoạt động đối với các cơ sở giáo dục mầm non ngoài công lập, giảm bớt khó khăn trong chi phí vận hành. Chính sách này sẽ góp phần có thêm nhiều cơ sở giáo dục mầm non tư thục chăm sóc giáo dục trẻ, đáp ứng nhu cầu gửi con của công nhân, người lao động</w:t>
      </w:r>
      <w:r w:rsidR="008C4A68" w:rsidRPr="00503C5A">
        <w:rPr>
          <w:rFonts w:ascii="Times New Roman" w:hAnsi="Times New Roman" w:cs="Times New Roman"/>
          <w:sz w:val="27"/>
          <w:szCs w:val="27"/>
          <w:lang w:val="it-IT"/>
        </w:rPr>
        <w:t>, phù hợp với định hướng của Đảng, Chính phủ về xã hội hóa và phát triển GDMN ngoài công lập. Đặc biệt là đối với khu vực có khu công nghiệp, nơi có tỷ lệ trẻ tăng đột biến hàng năm do di dân cơ học và phần lớn nữ công nhân trong độ tuổi sinh đẻ.</w:t>
      </w:r>
      <w:r w:rsidR="00833F8B" w:rsidRPr="00503C5A">
        <w:rPr>
          <w:rFonts w:ascii="Times New Roman" w:hAnsi="Times New Roman" w:cs="Times New Roman"/>
          <w:sz w:val="27"/>
          <w:szCs w:val="27"/>
          <w:lang w:val="it-IT"/>
        </w:rPr>
        <w:t>.</w:t>
      </w:r>
    </w:p>
    <w:p w:rsidR="004B673B" w:rsidRPr="00503C5A" w:rsidRDefault="001650E8" w:rsidP="004B673B">
      <w:pPr>
        <w:pStyle w:val="PlainText"/>
        <w:spacing w:before="60" w:after="60"/>
        <w:ind w:firstLine="720"/>
        <w:jc w:val="both"/>
        <w:rPr>
          <w:rFonts w:ascii="Times New Roman" w:hAnsi="Times New Roman" w:cs="Times New Roman"/>
          <w:sz w:val="27"/>
          <w:szCs w:val="27"/>
          <w:lang w:val="it-IT"/>
        </w:rPr>
      </w:pPr>
      <w:r w:rsidRPr="00503C5A">
        <w:rPr>
          <w:rFonts w:ascii="Times New Roman" w:hAnsi="Times New Roman" w:cs="Times New Roman"/>
          <w:b/>
          <w:sz w:val="27"/>
          <w:szCs w:val="27"/>
          <w:lang w:val="it-IT"/>
        </w:rPr>
        <w:t xml:space="preserve">Chính sách 2: </w:t>
      </w:r>
      <w:r w:rsidR="004B673B" w:rsidRPr="00503C5A">
        <w:rPr>
          <w:rFonts w:ascii="Times New Roman" w:hAnsi="Times New Roman" w:cs="Times New Roman"/>
          <w:sz w:val="27"/>
          <w:szCs w:val="27"/>
          <w:lang w:val="it-IT"/>
        </w:rPr>
        <w:t xml:space="preserve">Nhóm trẻ độc lập, lớp mẫu giáo độc lập, lớp mầm non độc lập là loại hình thuộc hệ thống giáo dục quốc dân Việt Nam, tuy nhiên, do thuộc loại hình dân lập, tư thục </w:t>
      </w:r>
      <w:r w:rsidR="004B673B" w:rsidRPr="00503C5A">
        <w:rPr>
          <w:rFonts w:ascii="Times New Roman" w:hAnsi="Times New Roman" w:cs="Times New Roman"/>
          <w:spacing w:val="2"/>
          <w:sz w:val="27"/>
          <w:szCs w:val="27"/>
          <w:lang w:val="it-IT"/>
        </w:rPr>
        <w:t xml:space="preserve">do có đặc thù là “nhỏ, lẻ"; các cơ sở này không nằm trong danh mục được hưởng chính sách ưu đãi xã hội hóa giáo dục (do không có tư cách pháp nhân (tài khoản, con dấu), nên cơ sở vật chất, thiết bị nhiều cơ sở còn hạn chế. </w:t>
      </w:r>
      <w:r w:rsidR="00D5073E" w:rsidRPr="00503C5A">
        <w:rPr>
          <w:rFonts w:ascii="Times New Roman" w:hAnsi="Times New Roman" w:cs="Times New Roman"/>
          <w:spacing w:val="2"/>
          <w:sz w:val="27"/>
          <w:szCs w:val="27"/>
          <w:lang w:val="it-IT"/>
        </w:rPr>
        <w:t xml:space="preserve">Nếu được hỗ trợ nguồn kinh phí để </w:t>
      </w:r>
      <w:r w:rsidR="00D5073E" w:rsidRPr="00503C5A">
        <w:rPr>
          <w:rFonts w:ascii="Times New Roman" w:hAnsi="Times New Roman" w:cs="Times New Roman"/>
          <w:sz w:val="27"/>
          <w:szCs w:val="27"/>
          <w:lang w:val="it-IT"/>
        </w:rPr>
        <w:t xml:space="preserve">cải tạo cơ sở vật chất, mua sắm đồ dùng đồ chơi cho các </w:t>
      </w:r>
      <w:r w:rsidR="00D5073E" w:rsidRPr="00503C5A">
        <w:rPr>
          <w:rFonts w:ascii="Times New Roman" w:hAnsi="Times New Roman" w:cs="Times New Roman"/>
          <w:spacing w:val="2"/>
          <w:sz w:val="27"/>
          <w:szCs w:val="27"/>
          <w:lang w:val="it-IT"/>
        </w:rPr>
        <w:t xml:space="preserve">nhóm trẻ, lớp MG độc lập dân lập, tư thục sẽ giúp cho các cơ sở bớt khó khăn trong huy động nguồn lực; góp phần cải thiệ cơ sở vật chất hiện có để đảm bảo an toàn cho trẻ, </w:t>
      </w:r>
      <w:r w:rsidR="004B673B" w:rsidRPr="00503C5A">
        <w:rPr>
          <w:rFonts w:ascii="Times New Roman" w:hAnsi="Times New Roman" w:cs="Times New Roman"/>
          <w:sz w:val="27"/>
          <w:szCs w:val="27"/>
          <w:lang w:val="it-IT"/>
        </w:rPr>
        <w:t>cải thiện chất lượng chăm sóc, nuôi dưỡng trẻ em mầm non là con công nhân ở khu công nghiệp.</w:t>
      </w:r>
    </w:p>
    <w:p w:rsidR="00D5073E" w:rsidRPr="00503C5A" w:rsidRDefault="00D5073E" w:rsidP="00D5073E">
      <w:pPr>
        <w:autoSpaceDE w:val="0"/>
        <w:autoSpaceDN w:val="0"/>
        <w:adjustRightInd w:val="0"/>
        <w:spacing w:before="60" w:after="60"/>
        <w:ind w:firstLine="720"/>
        <w:jc w:val="both"/>
        <w:rPr>
          <w:rFonts w:cs="Times New Roman"/>
          <w:spacing w:val="-3"/>
          <w:sz w:val="27"/>
          <w:szCs w:val="27"/>
          <w:lang w:val="it-IT"/>
        </w:rPr>
      </w:pPr>
      <w:r w:rsidRPr="00503C5A">
        <w:rPr>
          <w:rFonts w:cs="Times New Roman"/>
          <w:spacing w:val="-3"/>
          <w:sz w:val="27"/>
          <w:szCs w:val="27"/>
          <w:lang w:val="it-IT"/>
        </w:rPr>
        <w:t>Theo số liệu thống kê sơ bộ, toàn quốc hiện có 4.267 cơ sở độc lập tư thục, dân lập ở địa bàn có khu công nghiệp. Số kinh phí tối thiểu mà ngân sách địa phương chi hỗ trợ khoảng 85,3 tỷ đồng.</w:t>
      </w:r>
    </w:p>
    <w:p w:rsidR="004575B7" w:rsidRPr="00503C5A" w:rsidRDefault="005E3642" w:rsidP="00BF55AC">
      <w:pPr>
        <w:pStyle w:val="PlainText"/>
        <w:spacing w:before="60" w:after="60"/>
        <w:ind w:firstLine="720"/>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I</w:t>
      </w:r>
      <w:r w:rsidR="003C0D3D" w:rsidRPr="00503C5A">
        <w:rPr>
          <w:rFonts w:ascii="Times New Roman" w:hAnsi="Times New Roman" w:cs="Times New Roman"/>
          <w:b/>
          <w:sz w:val="27"/>
          <w:szCs w:val="27"/>
          <w:lang w:val="it-IT"/>
        </w:rPr>
        <w:t>V</w:t>
      </w:r>
      <w:r w:rsidRPr="00503C5A">
        <w:rPr>
          <w:rFonts w:ascii="Times New Roman" w:hAnsi="Times New Roman" w:cs="Times New Roman"/>
          <w:b/>
          <w:sz w:val="27"/>
          <w:szCs w:val="27"/>
          <w:lang w:val="it-IT"/>
        </w:rPr>
        <w:t>. Các cơ chế chính sách khuyến khích tổ chức, cá nhân tham gia phát triển giáo dục mầm non</w:t>
      </w:r>
    </w:p>
    <w:p w:rsidR="005E3642" w:rsidRPr="00503C5A" w:rsidRDefault="005E364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1. Các văn bản quy phạm pháp luật</w:t>
      </w:r>
    </w:p>
    <w:p w:rsidR="00844AA1" w:rsidRPr="00503C5A" w:rsidRDefault="00844AA1"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Triển khai Nghị quyết số 05/2005/NQ-CP ngày 18/4/2005 của Chính phủ về đẩy mạnh XHH các hoat động giáo dục, y tế, văn hoá và thể dục thể thao, Chính phủ đã ban hành Nghị định số 69/2008/NÐ-CP ngày 30/5/2008 về chính sách khuyến khích XHH đối với các hoạt động trong lĩnh vực giáo dục, dạy nghề, y tế, văn hóa, thể thao, môi trường (Nghị định số 69) và Nghị định số 59/2014/NĐ-CP ngày 16/6/2014 sửa đổi, bổ sung một số điều của Nghị định số 69 (Nghị định số 59). Căn cứ quy định tại Nghị định số 69, Thủ tướng Chính phủ đã ban hành Quyết định số 1466/QÐ-TTg ngày 10/10/2008 về danh mục chi tiết các loại hình, tiêu chí quy mô, tiêu chuẩn của các cở sở thực hiện XHH trong līnh vực giáo dục đào tạo, dạy nghề, y tế, văn hóa, thể thao, môi truờng (Quyết định số 1466), Quyết định số 693/QÐ-TTg ngày 06/5/2013 và Quyết định số 1470/QĐ-TTg ngày 22/7/2016 sửa đổi, bổ sung một số nội dung của Danh mục chi tiết ban hành kèm theo Quyết định số 1466 (Quyết định số 693, Quyết định số 1470). Triển khai thuc hiện Nghị định số 69 và Nghị định số 59 của Chính phủ, Bộ Tài chính đã ban </w:t>
      </w:r>
      <w:r w:rsidRPr="00503C5A">
        <w:rPr>
          <w:rFonts w:ascii="Times New Roman" w:hAnsi="Times New Roman" w:cs="Times New Roman"/>
          <w:sz w:val="27"/>
          <w:szCs w:val="27"/>
          <w:lang w:val="it-IT"/>
        </w:rPr>
        <w:lastRenderedPageBreak/>
        <w:t xml:space="preserve">hành Thông tư số 135/2008/TT-BTC ngày 30/12/2008 hướng dẫn thực hiện Nghị định số 69 và Thông tư số 156/2014/TT-BTC ngày 23/10/2014 sửa đổi, bổ sung một số điểu của Thông tư số 135/2008/TT-BTC. </w:t>
      </w:r>
    </w:p>
    <w:p w:rsidR="003E2C1D" w:rsidRPr="00503C5A" w:rsidRDefault="00B426C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Thực hiện Nghị quyết số 29-NQ/TW ngày 04 tháng 11 năm 2013 của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 và Nghị quyết số</w:t>
      </w:r>
      <w:r w:rsidR="006F2A9F" w:rsidRPr="00503C5A">
        <w:rPr>
          <w:rFonts w:ascii="Times New Roman" w:hAnsi="Times New Roman" w:cs="Times New Roman"/>
          <w:sz w:val="27"/>
          <w:szCs w:val="27"/>
          <w:lang w:val="it-IT"/>
        </w:rPr>
        <w:t xml:space="preserve"> 08/NQ-CP ngày 24/</w:t>
      </w:r>
      <w:r w:rsidRPr="00503C5A">
        <w:rPr>
          <w:rFonts w:ascii="Times New Roman" w:hAnsi="Times New Roman" w:cs="Times New Roman"/>
          <w:sz w:val="27"/>
          <w:szCs w:val="27"/>
          <w:lang w:val="it-IT"/>
        </w:rPr>
        <w:t>01</w:t>
      </w:r>
      <w:r w:rsidR="006F2A9F" w:rsidRP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2018 ban hành Chương trình hành động của Chính phủ thực hiện Nghị quyết số</w:t>
      </w:r>
      <w:r w:rsidR="006F2A9F" w:rsidRPr="00503C5A">
        <w:rPr>
          <w:rFonts w:ascii="Times New Roman" w:hAnsi="Times New Roman" w:cs="Times New Roman"/>
          <w:sz w:val="27"/>
          <w:szCs w:val="27"/>
          <w:lang w:val="it-IT"/>
        </w:rPr>
        <w:t xml:space="preserve"> 19-NQ/TW ngày 25/</w:t>
      </w:r>
      <w:r w:rsidRPr="00503C5A">
        <w:rPr>
          <w:rFonts w:ascii="Times New Roman" w:hAnsi="Times New Roman" w:cs="Times New Roman"/>
          <w:sz w:val="27"/>
          <w:szCs w:val="27"/>
          <w:lang w:val="it-IT"/>
        </w:rPr>
        <w:t>10</w:t>
      </w:r>
      <w:r w:rsidR="006F2A9F" w:rsidRP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 xml:space="preserve">2017 của Hội nghị lần thứ sáu Ban Chấp hành Trung ương khóa XII về tiếp tục đổi mới hệ thống tổ chức và quản lý, nâng cao chất lượng và hiệu quả hoạt động của các đơn vị sự nghiệp công lập. </w:t>
      </w:r>
      <w:r w:rsidR="00844AA1" w:rsidRPr="00503C5A">
        <w:rPr>
          <w:rFonts w:ascii="Times New Roman" w:hAnsi="Times New Roman" w:cs="Times New Roman"/>
          <w:sz w:val="27"/>
          <w:szCs w:val="27"/>
          <w:lang w:val="it-IT"/>
        </w:rPr>
        <w:t>Ngày 04/6/2019, Chính phủ tiếp tục ban hành Nghị quyết số 35/2019/NQ-CP về tăng cường huy động các nguồn lực của xã hội đầu tư cho phát triển giáo dục và đào tạo giai đoạn 2019 - 2025</w:t>
      </w:r>
      <w:r w:rsidR="003E2C1D" w:rsidRPr="00503C5A">
        <w:rPr>
          <w:rFonts w:ascii="Times New Roman" w:hAnsi="Times New Roman" w:cs="Times New Roman"/>
          <w:sz w:val="27"/>
          <w:szCs w:val="27"/>
          <w:lang w:val="it-IT"/>
        </w:rPr>
        <w:t xml:space="preserve"> và Nghị định số 86/2018/NĐ-CP ngày 06/6/2018 của Chính phủ Quy định về hợp tác, đầu tư của nước ngoài trong lĩnh vực giáo dục.</w:t>
      </w:r>
    </w:p>
    <w:p w:rsidR="005E3642" w:rsidRPr="00503C5A" w:rsidRDefault="005E364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 xml:space="preserve">2. </w:t>
      </w:r>
      <w:r w:rsidR="006F2A9F" w:rsidRPr="00503C5A">
        <w:rPr>
          <w:rFonts w:ascii="Times New Roman" w:hAnsi="Times New Roman" w:cs="Times New Roman"/>
          <w:b/>
          <w:sz w:val="27"/>
          <w:szCs w:val="27"/>
          <w:lang w:val="it-IT"/>
        </w:rPr>
        <w:t>Các chính sách khuyến khích phát triển XHH</w:t>
      </w:r>
    </w:p>
    <w:p w:rsidR="006F2A9F" w:rsidRPr="00503C5A" w:rsidRDefault="006F2A9F" w:rsidP="00BF55AC">
      <w:pPr>
        <w:pStyle w:val="PlainText"/>
        <w:spacing w:before="60" w:after="60"/>
        <w:ind w:firstLine="709"/>
        <w:jc w:val="both"/>
        <w:rPr>
          <w:rFonts w:ascii="Times New Roman" w:hAnsi="Times New Roman" w:cs="Times New Roman"/>
          <w:spacing w:val="-4"/>
          <w:sz w:val="27"/>
          <w:szCs w:val="27"/>
          <w:lang w:val="nl-NL"/>
        </w:rPr>
      </w:pPr>
      <w:r w:rsidRPr="00503C5A">
        <w:rPr>
          <w:rFonts w:ascii="Times New Roman" w:hAnsi="Times New Roman" w:cs="Times New Roman"/>
          <w:spacing w:val="-4"/>
          <w:sz w:val="27"/>
          <w:szCs w:val="27"/>
          <w:lang w:val="it-IT"/>
        </w:rPr>
        <w:t xml:space="preserve">Để khuyến khích đầu tư của xã hội tham gia cung cấp các dịch vụ sự nghiệp công (trong đó có </w:t>
      </w:r>
      <w:r w:rsidR="00781BE8" w:rsidRPr="00503C5A">
        <w:rPr>
          <w:rFonts w:ascii="Times New Roman" w:hAnsi="Times New Roman" w:cs="Times New Roman"/>
          <w:spacing w:val="-4"/>
          <w:sz w:val="27"/>
          <w:szCs w:val="27"/>
          <w:lang w:val="it-IT"/>
        </w:rPr>
        <w:t>lĩnh vực</w:t>
      </w:r>
      <w:r w:rsidRPr="00503C5A">
        <w:rPr>
          <w:rFonts w:ascii="Times New Roman" w:hAnsi="Times New Roman" w:cs="Times New Roman"/>
          <w:spacing w:val="-4"/>
          <w:sz w:val="27"/>
          <w:szCs w:val="27"/>
          <w:lang w:val="it-IT"/>
        </w:rPr>
        <w:t xml:space="preserve"> giáo dục </w:t>
      </w:r>
      <w:r w:rsidR="00781BE8" w:rsidRPr="00503C5A">
        <w:rPr>
          <w:rFonts w:ascii="Times New Roman" w:hAnsi="Times New Roman" w:cs="Times New Roman"/>
          <w:spacing w:val="-4"/>
          <w:sz w:val="27"/>
          <w:szCs w:val="27"/>
          <w:lang w:val="it-IT"/>
        </w:rPr>
        <w:t>-</w:t>
      </w:r>
      <w:r w:rsidRPr="00503C5A">
        <w:rPr>
          <w:rFonts w:ascii="Times New Roman" w:hAnsi="Times New Roman" w:cs="Times New Roman"/>
          <w:spacing w:val="-4"/>
          <w:sz w:val="27"/>
          <w:szCs w:val="27"/>
          <w:lang w:val="it-IT"/>
        </w:rPr>
        <w:t xml:space="preserve"> đào tạo), Nghị định số 69 và Nghị định số 59 đã quy định các chính sách ưu đãi về </w:t>
      </w:r>
      <w:r w:rsidR="00B103E7" w:rsidRPr="00503C5A">
        <w:rPr>
          <w:rFonts w:ascii="Times New Roman" w:hAnsi="Times New Roman" w:cs="Times New Roman"/>
          <w:spacing w:val="-4"/>
          <w:sz w:val="27"/>
          <w:szCs w:val="27"/>
          <w:lang w:val="it-IT"/>
        </w:rPr>
        <w:t xml:space="preserve">cho thuê, xây dựng cơ sở vật chất, </w:t>
      </w:r>
      <w:r w:rsidRPr="00503C5A">
        <w:rPr>
          <w:rFonts w:ascii="Times New Roman" w:hAnsi="Times New Roman" w:cs="Times New Roman"/>
          <w:spacing w:val="-4"/>
          <w:sz w:val="27"/>
          <w:szCs w:val="27"/>
          <w:lang w:val="it-IT"/>
        </w:rPr>
        <w:t xml:space="preserve">giao đất, cho thuê đất, về </w:t>
      </w:r>
      <w:r w:rsidRPr="00503C5A">
        <w:rPr>
          <w:rFonts w:ascii="Times New Roman" w:eastAsia="Calibri" w:hAnsi="Times New Roman" w:cs="Times New Roman"/>
          <w:spacing w:val="-4"/>
          <w:sz w:val="27"/>
          <w:szCs w:val="27"/>
          <w:lang w:val="nl-NL"/>
        </w:rPr>
        <w:t>c</w:t>
      </w:r>
      <w:r w:rsidRPr="00503C5A">
        <w:rPr>
          <w:rFonts w:ascii="Times New Roman" w:hAnsi="Times New Roman" w:cs="Times New Roman"/>
          <w:spacing w:val="-4"/>
          <w:sz w:val="27"/>
          <w:szCs w:val="27"/>
          <w:lang w:val="nl-NL"/>
        </w:rPr>
        <w:t xml:space="preserve">hính sách thuế, về tín dụng đối với các cơ sở XHH và điều kiện được hưởng các chính sách khuyến khích XHH, cụ thể như sau: </w:t>
      </w:r>
    </w:p>
    <w:p w:rsidR="00B103E7" w:rsidRPr="00503C5A" w:rsidRDefault="00B103E7" w:rsidP="00BF55AC">
      <w:pPr>
        <w:pStyle w:val="PlainText"/>
        <w:spacing w:before="60" w:after="60"/>
        <w:ind w:firstLine="720"/>
        <w:jc w:val="both"/>
        <w:rPr>
          <w:rFonts w:ascii="Times New Roman" w:hAnsi="Times New Roman" w:cs="Times New Roman"/>
          <w:i/>
          <w:sz w:val="27"/>
          <w:szCs w:val="27"/>
          <w:lang w:val="it-IT"/>
        </w:rPr>
      </w:pPr>
      <w:r w:rsidRPr="00503C5A">
        <w:rPr>
          <w:rFonts w:ascii="Times New Roman" w:hAnsi="Times New Roman" w:cs="Times New Roman"/>
          <w:i/>
          <w:sz w:val="27"/>
          <w:szCs w:val="27"/>
          <w:lang w:val="nl-NL"/>
        </w:rPr>
        <w:t xml:space="preserve">2.1. Chính sách </w:t>
      </w:r>
      <w:r w:rsidRPr="00503C5A">
        <w:rPr>
          <w:rFonts w:ascii="Times New Roman" w:hAnsi="Times New Roman" w:cs="Times New Roman"/>
          <w:i/>
          <w:sz w:val="27"/>
          <w:szCs w:val="27"/>
          <w:lang w:val="it-IT"/>
        </w:rPr>
        <w:t>cho thuê, xây dựng cơ sở vật chất</w:t>
      </w:r>
    </w:p>
    <w:p w:rsidR="00B103E7" w:rsidRPr="00503C5A" w:rsidRDefault="00B103E7"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Nghị định số 59 quy định, Cơ sở thực hiện XHH được thuê có thời hạn cơ sở hạ tầng</w:t>
      </w:r>
      <w:r w:rsidR="00605153" w:rsidRPr="00503C5A">
        <w:rPr>
          <w:rFonts w:ascii="Times New Roman" w:hAnsi="Times New Roman" w:cs="Times New Roman"/>
          <w:sz w:val="27"/>
          <w:szCs w:val="27"/>
          <w:lang w:val="nl-NL"/>
        </w:rPr>
        <w:t xml:space="preserve"> do các Bộ, ngành chuyên quản trong lĩnh vực xã hội hóa và Ủy ban nhân dân tỉnh, thành phố trực thuộc Trung ương (gọi tắt là Ủy ban nhân dân cấp tỉnh) đầu tư, xây dựng (xây dựng một phần hoặc toàn bộ công trình xã hội hóa hoặc sử dụng quỹ nhà, cơ sở hạ tầng hiện có).</w:t>
      </w:r>
    </w:p>
    <w:p w:rsidR="00605153" w:rsidRPr="00503C5A" w:rsidRDefault="00605153"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Trường hợp ngân sách nhà nước không bố trí hoặc bố trí không đủ để đầu tư cơ sở hạ tầng, xây dựng công trình xã hội hóa cho thuê thì Ủy ban nhân dân cấp tỉnh thỏa thuận với cơ sở thực hiện XHH về việc cơ sở thực hiện xã hội hóa ứng trước tiền thuê cơ sở hạ tầng, công trình xã hội hóa để có nguồn vốn thực hiện việc đầu tư xây dựng.</w:t>
      </w:r>
    </w:p>
    <w:p w:rsidR="00605153" w:rsidRPr="00503C5A" w:rsidRDefault="00605153"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Số tiền thuê ứng trước được quy đổi ra số năm, số tháng đã hoàn thành nghĩa vụ về tiền thuê cơ sở hạ tầng, công trình xã hội hóa. Giá thuê được thỏa thuận phù hợp với mức giá thuê phổ biến trên thị trường có tính đến yếu tố khuyến khích của địa phương tại thời điểm ký hợp đồng thuê nhưng phải bảo đảm việc bảo toàn chi phí hình thành nên tài sản thuê</w:t>
      </w:r>
      <w:r w:rsidR="0083054B" w:rsidRPr="00503C5A">
        <w:rPr>
          <w:rFonts w:ascii="Times New Roman" w:hAnsi="Times New Roman" w:cs="Times New Roman"/>
          <w:sz w:val="27"/>
          <w:szCs w:val="27"/>
          <w:lang w:val="nl-NL"/>
        </w:rPr>
        <w:t>.</w:t>
      </w:r>
    </w:p>
    <w:p w:rsidR="006F2A9F" w:rsidRPr="00503C5A" w:rsidRDefault="00B103E7" w:rsidP="00BF55AC">
      <w:pPr>
        <w:pStyle w:val="PlainText"/>
        <w:spacing w:before="60" w:after="60"/>
        <w:ind w:firstLine="720"/>
        <w:jc w:val="both"/>
        <w:rPr>
          <w:rFonts w:ascii="Times New Roman" w:hAnsi="Times New Roman" w:cs="Times New Roman"/>
          <w:i/>
          <w:sz w:val="27"/>
          <w:szCs w:val="27"/>
          <w:lang w:val="nl-NL"/>
        </w:rPr>
      </w:pPr>
      <w:r w:rsidRPr="00503C5A">
        <w:rPr>
          <w:rFonts w:ascii="Times New Roman" w:hAnsi="Times New Roman" w:cs="Times New Roman"/>
          <w:i/>
          <w:sz w:val="27"/>
          <w:szCs w:val="27"/>
          <w:lang w:val="nl-NL"/>
        </w:rPr>
        <w:t>2.2</w:t>
      </w:r>
      <w:r w:rsidR="006F2A9F" w:rsidRPr="00503C5A">
        <w:rPr>
          <w:rFonts w:ascii="Times New Roman" w:hAnsi="Times New Roman" w:cs="Times New Roman"/>
          <w:i/>
          <w:sz w:val="27"/>
          <w:szCs w:val="27"/>
          <w:lang w:val="nl-NL"/>
        </w:rPr>
        <w:t>. Chính sách ưu đãi về đất đai</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Theo quy định tại Nghị định số 59, cơ sở thực hiện XHH được Nhà nước cho thuê đất đã hoàn thành giải phóng mặt bằng để xây dựng các công trình XHH theo hình thức cho thuê đất miễn tiền thuê đất cho cả thời gian thuê. </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Riêng đối với cơ sở thực hiện XHH sử dụng đất tại các đô thị, Ủy ban nhân dân cấp tỉnh căn cứ điều kiện thực tế của địa phương quy định chế độ miễn, giảm tiền thuê đất theo từng khu vực, lĩnh vực. Mức tối đa là miễn tiền thuê đất cho toàn bộ thời gian </w:t>
      </w:r>
      <w:r w:rsidRPr="00503C5A">
        <w:rPr>
          <w:rFonts w:ascii="Times New Roman" w:hAnsi="Times New Roman" w:cs="Times New Roman"/>
          <w:sz w:val="27"/>
          <w:szCs w:val="27"/>
          <w:lang w:val="nl-NL"/>
        </w:rPr>
        <w:lastRenderedPageBreak/>
        <w:t xml:space="preserve">của dự án; mức tối thiểu bằng mức ưu đãi theo quy định của pháp luật về đất đai và pháp luật về đầu tư. </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Trường hợp nhà đầu tư tự nhận chuyển nhượng quyền sử dụng đất hợp pháp để thực hiện dự án đầu tư xây dựng các công trình XHH mà phải chuyển mục đích sử dụng đất phù hợp với quy hoạch, kế hoạch sử dụng đất, nhà đầu tư được Nhà nước cho thuê đất theo quy định của pháp luật đất đai và được hưởng ưu đãi miễn, giảm tiền thuê đất (được trừ số tiền đã trả để nhận chuyển nhượng quyền sử dụng vào tiền thuê đất phải nộp (nếu được miễn tiền thuê đất cho một số năm), ghi vào vốn đầu tư của dự án (nếu được miễn tiền thuê đất cho cả thời gian của dự án). </w:t>
      </w:r>
    </w:p>
    <w:p w:rsidR="006F2A9F" w:rsidRPr="00503C5A" w:rsidRDefault="006F2A9F" w:rsidP="00BF55AC">
      <w:pPr>
        <w:pStyle w:val="PlainText"/>
        <w:spacing w:before="60" w:after="60"/>
        <w:ind w:firstLine="720"/>
        <w:jc w:val="both"/>
        <w:rPr>
          <w:rFonts w:ascii="Times New Roman" w:hAnsi="Times New Roman" w:cs="Times New Roman"/>
          <w:i/>
          <w:sz w:val="27"/>
          <w:szCs w:val="27"/>
          <w:lang w:val="nl-NL"/>
        </w:rPr>
      </w:pPr>
      <w:r w:rsidRPr="00503C5A">
        <w:rPr>
          <w:rFonts w:ascii="Times New Roman" w:hAnsi="Times New Roman" w:cs="Times New Roman"/>
          <w:i/>
          <w:sz w:val="27"/>
          <w:szCs w:val="27"/>
          <w:lang w:val="nl-NL"/>
        </w:rPr>
        <w:t>2.</w:t>
      </w:r>
      <w:r w:rsidR="0083054B" w:rsidRPr="00503C5A">
        <w:rPr>
          <w:rFonts w:ascii="Times New Roman" w:hAnsi="Times New Roman" w:cs="Times New Roman"/>
          <w:i/>
          <w:sz w:val="27"/>
          <w:szCs w:val="27"/>
          <w:lang w:val="nl-NL"/>
        </w:rPr>
        <w:t>3</w:t>
      </w:r>
      <w:r w:rsidRPr="00503C5A">
        <w:rPr>
          <w:rFonts w:ascii="Times New Roman" w:hAnsi="Times New Roman" w:cs="Times New Roman"/>
          <w:i/>
          <w:sz w:val="27"/>
          <w:szCs w:val="27"/>
          <w:lang w:val="nl-NL"/>
        </w:rPr>
        <w:t>. Chính sách ưu đãi về thuế</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Luật thuế thu nhập doanh nghiệp (TNDN) đã có quy định ưu đãi thuế TNDN ở mức cao nhất đối với doanh nghiệp hoạt động trong lĩnh vực XHH:</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Miễn thuế TNDN đối với phần thu nhập không chia của cơ sở thực hiện XHH </w:t>
      </w:r>
      <w:r w:rsidR="007D517E" w:rsidRPr="00503C5A">
        <w:rPr>
          <w:rFonts w:ascii="Times New Roman" w:hAnsi="Times New Roman" w:cs="Times New Roman"/>
          <w:sz w:val="27"/>
          <w:szCs w:val="27"/>
          <w:lang w:val="nl-NL"/>
        </w:rPr>
        <w:t>(</w:t>
      </w:r>
      <w:r w:rsidRPr="00503C5A">
        <w:rPr>
          <w:rFonts w:ascii="Times New Roman" w:hAnsi="Times New Roman" w:cs="Times New Roman"/>
          <w:sz w:val="27"/>
          <w:szCs w:val="27"/>
          <w:lang w:val="nl-NL"/>
        </w:rPr>
        <w:t xml:space="preserve">trong </w:t>
      </w:r>
      <w:r w:rsidR="007D517E" w:rsidRPr="00503C5A">
        <w:rPr>
          <w:rFonts w:ascii="Times New Roman" w:hAnsi="Times New Roman" w:cs="Times New Roman"/>
          <w:sz w:val="27"/>
          <w:szCs w:val="27"/>
          <w:lang w:val="nl-NL"/>
        </w:rPr>
        <w:t xml:space="preserve">đó có </w:t>
      </w:r>
      <w:r w:rsidRPr="00503C5A">
        <w:rPr>
          <w:rFonts w:ascii="Times New Roman" w:hAnsi="Times New Roman" w:cs="Times New Roman"/>
          <w:sz w:val="27"/>
          <w:szCs w:val="27"/>
          <w:lang w:val="nl-NL"/>
        </w:rPr>
        <w:t>lĩnh vực giáo dục – đào tạ</w:t>
      </w:r>
      <w:r w:rsidR="007D517E" w:rsidRPr="00503C5A">
        <w:rPr>
          <w:rFonts w:ascii="Times New Roman" w:hAnsi="Times New Roman" w:cs="Times New Roman"/>
          <w:sz w:val="27"/>
          <w:szCs w:val="27"/>
          <w:lang w:val="nl-NL"/>
        </w:rPr>
        <w:t>o</w:t>
      </w:r>
      <w:r w:rsidR="007D517E" w:rsidRPr="00503C5A">
        <w:rPr>
          <w:rStyle w:val="FootnoteReference"/>
          <w:rFonts w:ascii="Times New Roman" w:hAnsi="Times New Roman" w:cs="Times New Roman"/>
          <w:sz w:val="27"/>
          <w:szCs w:val="27"/>
          <w:lang w:val="nl-NL"/>
        </w:rPr>
        <w:footnoteReference w:id="20"/>
      </w:r>
      <w:r w:rsidR="007D517E" w:rsidRPr="00503C5A">
        <w:rPr>
          <w:rFonts w:ascii="Times New Roman" w:hAnsi="Times New Roman" w:cs="Times New Roman"/>
          <w:sz w:val="27"/>
          <w:szCs w:val="27"/>
          <w:lang w:val="nl-NL"/>
        </w:rPr>
        <w:t>)</w:t>
      </w:r>
      <w:r w:rsidRPr="00503C5A">
        <w:rPr>
          <w:rFonts w:ascii="Times New Roman" w:hAnsi="Times New Roman" w:cs="Times New Roman"/>
          <w:sz w:val="27"/>
          <w:szCs w:val="27"/>
          <w:lang w:val="nl-NL"/>
        </w:rPr>
        <w:t xml:space="preserve"> để lại để đầu tư phát triể</w:t>
      </w:r>
      <w:r w:rsidR="007D517E" w:rsidRPr="00503C5A">
        <w:rPr>
          <w:rFonts w:ascii="Times New Roman" w:hAnsi="Times New Roman" w:cs="Times New Roman"/>
          <w:sz w:val="27"/>
          <w:szCs w:val="27"/>
          <w:lang w:val="nl-NL"/>
        </w:rPr>
        <w:t xml:space="preserve">n </w:t>
      </w:r>
      <w:r w:rsidRPr="00503C5A">
        <w:rPr>
          <w:rFonts w:ascii="Times New Roman" w:hAnsi="Times New Roman" w:cs="Times New Roman"/>
          <w:sz w:val="27"/>
          <w:szCs w:val="27"/>
          <w:lang w:val="nl-NL"/>
        </w:rPr>
        <w:t>cơ sở đó theo quy định của luật chuyên ngành về lĩnh vực giáo dục – đào tạ</w:t>
      </w:r>
      <w:r w:rsidR="007D517E" w:rsidRPr="00503C5A">
        <w:rPr>
          <w:rFonts w:ascii="Times New Roman" w:hAnsi="Times New Roman" w:cs="Times New Roman"/>
          <w:sz w:val="27"/>
          <w:szCs w:val="27"/>
          <w:lang w:val="nl-NL"/>
        </w:rPr>
        <w:t xml:space="preserve">o </w:t>
      </w:r>
      <w:r w:rsidRPr="00503C5A">
        <w:rPr>
          <w:rFonts w:ascii="Times New Roman" w:hAnsi="Times New Roman" w:cs="Times New Roman"/>
          <w:sz w:val="27"/>
          <w:szCs w:val="27"/>
          <w:lang w:val="nl-NL"/>
        </w:rPr>
        <w:t>và lĩnh vực XHH khác.</w:t>
      </w:r>
    </w:p>
    <w:p w:rsidR="007D517E"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Áp dụng thuế suất 10% đối với: Thu nhập của doanh nghiệp từ thực hiện hoạt động XHH </w:t>
      </w:r>
      <w:r w:rsidR="007D517E" w:rsidRPr="00503C5A">
        <w:rPr>
          <w:rFonts w:ascii="Times New Roman" w:hAnsi="Times New Roman" w:cs="Times New Roman"/>
          <w:sz w:val="27"/>
          <w:szCs w:val="27"/>
          <w:lang w:val="nl-NL"/>
        </w:rPr>
        <w:t>(</w:t>
      </w:r>
      <w:r w:rsidRPr="00503C5A">
        <w:rPr>
          <w:rFonts w:ascii="Times New Roman" w:hAnsi="Times New Roman" w:cs="Times New Roman"/>
          <w:sz w:val="27"/>
          <w:szCs w:val="27"/>
          <w:lang w:val="nl-NL"/>
        </w:rPr>
        <w:t xml:space="preserve">trong </w:t>
      </w:r>
      <w:r w:rsidR="007D517E" w:rsidRPr="00503C5A">
        <w:rPr>
          <w:rFonts w:ascii="Times New Roman" w:hAnsi="Times New Roman" w:cs="Times New Roman"/>
          <w:sz w:val="27"/>
          <w:szCs w:val="27"/>
          <w:lang w:val="nl-NL"/>
        </w:rPr>
        <w:t xml:space="preserve">đó có </w:t>
      </w:r>
      <w:r w:rsidRPr="00503C5A">
        <w:rPr>
          <w:rFonts w:ascii="Times New Roman" w:hAnsi="Times New Roman" w:cs="Times New Roman"/>
          <w:sz w:val="27"/>
          <w:szCs w:val="27"/>
          <w:lang w:val="nl-NL"/>
        </w:rPr>
        <w:t>lĩnh vực giáo dục – đào tạ</w:t>
      </w:r>
      <w:r w:rsidR="007D517E" w:rsidRPr="00503C5A">
        <w:rPr>
          <w:rFonts w:ascii="Times New Roman" w:hAnsi="Times New Roman" w:cs="Times New Roman"/>
          <w:sz w:val="27"/>
          <w:szCs w:val="27"/>
          <w:lang w:val="nl-NL"/>
        </w:rPr>
        <w:t>o</w:t>
      </w:r>
      <w:r w:rsidR="007D517E" w:rsidRPr="00503C5A">
        <w:rPr>
          <w:rStyle w:val="FootnoteReference"/>
          <w:rFonts w:ascii="Times New Roman" w:hAnsi="Times New Roman" w:cs="Times New Roman"/>
          <w:sz w:val="27"/>
          <w:szCs w:val="27"/>
          <w:lang w:val="nl-NL"/>
        </w:rPr>
        <w:footnoteReference w:id="21"/>
      </w:r>
      <w:r w:rsidR="007D517E" w:rsidRPr="00503C5A">
        <w:rPr>
          <w:rFonts w:ascii="Times New Roman" w:hAnsi="Times New Roman" w:cs="Times New Roman"/>
          <w:sz w:val="27"/>
          <w:szCs w:val="27"/>
          <w:lang w:val="nl-NL"/>
        </w:rPr>
        <w:t>).</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Miễn thuế 4 năm, giảm 50% số thuế phải nộp trong 5 năm tiếp theo đối với thu nhập của doanh nghiệp từ thực hiện dự án đầu tư mới trong lĩnh vực XHH; nếu thực hiện tại địa bàn có điều kiện kinh tế - xã hội khó khăn hoặc đặc biệt khó khăn thì được miễn thuế 4 năm, giảm 50% số thuế phải nộp trong 9 năm tiếp theo</w:t>
      </w:r>
      <w:r w:rsidR="00250BDE" w:rsidRPr="00503C5A">
        <w:rPr>
          <w:rStyle w:val="FootnoteReference"/>
          <w:rFonts w:ascii="Times New Roman" w:hAnsi="Times New Roman" w:cs="Times New Roman"/>
          <w:sz w:val="27"/>
          <w:szCs w:val="27"/>
          <w:lang w:val="nl-NL"/>
        </w:rPr>
        <w:footnoteReference w:id="22"/>
      </w:r>
      <w:r w:rsidRPr="00503C5A">
        <w:rPr>
          <w:rFonts w:ascii="Times New Roman" w:hAnsi="Times New Roman" w:cs="Times New Roman"/>
          <w:sz w:val="27"/>
          <w:szCs w:val="27"/>
          <w:lang w:val="nl-NL"/>
        </w:rPr>
        <w:t>.</w:t>
      </w:r>
    </w:p>
    <w:p w:rsidR="006F2A9F" w:rsidRPr="00503C5A" w:rsidRDefault="00D11836" w:rsidP="00BF55AC">
      <w:pPr>
        <w:pStyle w:val="PlainText"/>
        <w:spacing w:before="60" w:after="60"/>
        <w:ind w:firstLine="720"/>
        <w:jc w:val="both"/>
        <w:rPr>
          <w:rFonts w:ascii="Times New Roman" w:hAnsi="Times New Roman" w:cs="Times New Roman"/>
          <w:i/>
          <w:sz w:val="27"/>
          <w:szCs w:val="27"/>
          <w:lang w:val="nl-NL"/>
        </w:rPr>
      </w:pPr>
      <w:r w:rsidRPr="00503C5A">
        <w:rPr>
          <w:rFonts w:ascii="Times New Roman" w:hAnsi="Times New Roman" w:cs="Times New Roman"/>
          <w:i/>
          <w:sz w:val="27"/>
          <w:szCs w:val="27"/>
          <w:lang w:val="nl-NL"/>
        </w:rPr>
        <w:t>2.4</w:t>
      </w:r>
      <w:r w:rsidR="006F2A9F" w:rsidRPr="00503C5A">
        <w:rPr>
          <w:rFonts w:ascii="Times New Roman" w:hAnsi="Times New Roman" w:cs="Times New Roman"/>
          <w:i/>
          <w:sz w:val="27"/>
          <w:szCs w:val="27"/>
          <w:lang w:val="nl-NL"/>
        </w:rPr>
        <w:t>. Chính sách ưu đãi về tín dụng</w:t>
      </w:r>
    </w:p>
    <w:p w:rsidR="006F2A9F" w:rsidRPr="00503C5A" w:rsidRDefault="006F2A9F" w:rsidP="00BF55AC">
      <w:pPr>
        <w:pStyle w:val="PlainText"/>
        <w:spacing w:before="60" w:after="60"/>
        <w:ind w:firstLine="720"/>
        <w:jc w:val="both"/>
        <w:rPr>
          <w:rFonts w:ascii="Times New Roman" w:hAnsi="Times New Roman" w:cs="Times New Roman"/>
          <w:spacing w:val="2"/>
          <w:sz w:val="27"/>
          <w:szCs w:val="27"/>
          <w:lang w:val="nl-NL"/>
        </w:rPr>
      </w:pPr>
      <w:r w:rsidRPr="00503C5A">
        <w:rPr>
          <w:rFonts w:ascii="Times New Roman" w:hAnsi="Times New Roman" w:cs="Times New Roman"/>
          <w:spacing w:val="2"/>
          <w:sz w:val="27"/>
          <w:szCs w:val="27"/>
          <w:lang w:val="nl-NL"/>
        </w:rPr>
        <w:t xml:space="preserve">Nghị định số 69 quy định các cơ sở thực hiện XHH được vay vốn tín dụng đầu tư hoặc hỗ trợ sau đầu tư theo quy định về tín dụng đầu tư của nhà nước (hiện nay được quy định tại Nghị định số 32/2017/NĐ-CP ngày 31/03/2017 của Chính phủ). </w:t>
      </w:r>
    </w:p>
    <w:p w:rsidR="006F2A9F" w:rsidRPr="00503C5A" w:rsidRDefault="00D11836"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2.5</w:t>
      </w:r>
      <w:r w:rsidR="006F2A9F" w:rsidRPr="00503C5A">
        <w:rPr>
          <w:rFonts w:ascii="Times New Roman" w:hAnsi="Times New Roman" w:cs="Times New Roman"/>
          <w:sz w:val="27"/>
          <w:szCs w:val="27"/>
          <w:lang w:val="nl-NL"/>
        </w:rPr>
        <w:t>. Các chính sách khác</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Cơ sở thực hiện XHH được phép huy động vốn dưới dạng góp cổ phần, vốn góp từ người lao động trong đơn vị, huy động các nguồn vốn hợp pháp khác thông qua hợp tác, liên kết với doanh nghiệp, tổ chức kinh tế, tổ chức tài chính, cá nhân trong và ngoài nước để đầu tư xây dựng cơ sở vật chất.</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Người lao động thuộc cơ sở thực hiện XHH được thực hiện chế độ bảo hiểm xã hội và bảo hiểm y tế theo quy định hiện hành của Nhà nước.</w:t>
      </w:r>
    </w:p>
    <w:p w:rsidR="006F2A9F" w:rsidRPr="00503C5A" w:rsidRDefault="00D11836"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2.6</w:t>
      </w:r>
      <w:r w:rsidR="006F2A9F" w:rsidRPr="00503C5A">
        <w:rPr>
          <w:rFonts w:ascii="Times New Roman" w:hAnsi="Times New Roman" w:cs="Times New Roman"/>
          <w:sz w:val="27"/>
          <w:szCs w:val="27"/>
          <w:lang w:val="nl-NL"/>
        </w:rPr>
        <w:t xml:space="preserve">. Điều kiện được hưởng các chính sách khuyến khích XHH: </w:t>
      </w:r>
    </w:p>
    <w:p w:rsidR="006F2A9F" w:rsidRPr="00503C5A" w:rsidRDefault="006F2A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Điều kiện để cơ sở thực hiện XHH được hưởng các chính sách khuyến khích phát triển XHH quy định tại Nghị định số 69 và Nghị định số 59 là cơ sở phải thuộc danh mục các loại hình, tiêu chí quy mô, tiêu chuẩn do Thủ tướng Chính phủ quyết định (Hiện nay là Quyết định số 1466/QĐ-TTg ngày 10/10/2008, Quyết định số 693/QĐ-TTg ngày 06/5/2013 và Quyết định số 1470/QĐ-TTg ngày 22/7/ 2016 của Thủ tướng Chính phủ). </w:t>
      </w:r>
    </w:p>
    <w:p w:rsidR="005E3642" w:rsidRPr="00503C5A" w:rsidRDefault="005E3642" w:rsidP="00BF55AC">
      <w:pPr>
        <w:pStyle w:val="PlainText"/>
        <w:spacing w:before="60" w:after="60"/>
        <w:ind w:firstLine="720"/>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lastRenderedPageBreak/>
        <w:t>2.2. Chính sách ưu tiên phát triển cho vùng có điều kiện kinh tế xã hội khó khăn và đặc biệt khó khăn</w:t>
      </w:r>
    </w:p>
    <w:p w:rsidR="005A04CB" w:rsidRPr="00503C5A" w:rsidRDefault="005A04CB" w:rsidP="00BF55AC">
      <w:pPr>
        <w:pStyle w:val="PlainText"/>
        <w:spacing w:before="60" w:after="60"/>
        <w:ind w:firstLine="720"/>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Thực hiện Nghị quyết số 26-NQ/TW ngày 05/8/2008 của Ban Chấp hành Trung ương tại Hội nghị lần thứ bảy ban chấp hành trung ương khoá x về nông nghiệp, nông dân, nông thôn với mục tiêu: Không ngừng nâng cao đời sống vật chất, tinh thần của dân cư nông thôn, hài hoà giữa các vùng, tạo sự chuyển biến nhanh hơn ở các vùng còn nhiều khó khăn; Xây dựng kết cấu hạ tầng kinh tế - xã hội nông thôn gắn với phát triển các đô thị, ưu tiên các vùng khó khăn, đặc biệt là miền núi, vùng sâu, vùng xa, hải đảo. Ưu tiên đầu tư phát triển giáo dục và đào tạo ở vùng sâu, vùng xa, vùng đồng bào dân tộc.</w:t>
      </w:r>
    </w:p>
    <w:p w:rsidR="005A04CB" w:rsidRPr="00503C5A" w:rsidRDefault="005A04CB" w:rsidP="00BF55AC">
      <w:pPr>
        <w:pStyle w:val="PlainText"/>
        <w:spacing w:before="60" w:after="60"/>
        <w:ind w:firstLine="720"/>
        <w:jc w:val="both"/>
        <w:rPr>
          <w:rFonts w:ascii="Times New Roman" w:hAnsi="Times New Roman" w:cs="Times New Roman"/>
          <w:spacing w:val="-2"/>
          <w:sz w:val="27"/>
          <w:szCs w:val="27"/>
          <w:lang w:val="it-IT"/>
        </w:rPr>
      </w:pPr>
      <w:r w:rsidRPr="00503C5A">
        <w:rPr>
          <w:rFonts w:ascii="Times New Roman" w:hAnsi="Times New Roman" w:cs="Times New Roman"/>
          <w:spacing w:val="-2"/>
          <w:sz w:val="27"/>
          <w:szCs w:val="27"/>
          <w:lang w:val="it-IT"/>
        </w:rPr>
        <w:t>Chính phủ đã ban hành Nghị quyết số 30a/2008/NQ-CP ngày 27/12/2008 về chương trình hỗ trợ giảm nghèo nhanh và bền vững đối với 61 huyện nghèo: Đối với cấp xã và dưới xã: đầu tư các công trình hạ tầng cơ sở thiết yếu (gồm cả kinh phí sửa chữa, nâng cấp, duy tu, bảo dưỡng các công trình đã được đầu tư) ở tất cả các xã trên địa bàn huyện (trừ thị trấn), bao gồm: trường học (lớp học, trường học, kể cả trường mầm non, lớp mẫu giáo, nhà ở bán trú dân nuôi, nhà ở cho giáo viên).</w:t>
      </w:r>
    </w:p>
    <w:p w:rsidR="005A04CB" w:rsidRPr="00503C5A" w:rsidRDefault="005A04CB" w:rsidP="00BF55AC">
      <w:pPr>
        <w:pStyle w:val="PlainText"/>
        <w:spacing w:before="60" w:after="60"/>
        <w:ind w:firstLine="720"/>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Ngày 12/11/2015, Quốc hội tiếp tục ban hành Nghị quyết số 100/2015/QH13 về phê duyệt chủ trương đầu tư các chương trình mục tiêu quốc gia giai đoạn 2016-2020: Ưu tiên tập trung đầu tư cho các huyện nghèo theo Nghị quyết số 30a/2008/NQ-CP của Chính phủ về Chương trình hỗ trợ giảm nghèo nhanh và bền vững đối với 61 huyện nghèo (nay là 64 huyện nghèo); các huyện nghèo có tỷ lệ hộ nghèo cao được áp dụng cơ chế, chính sách đầu tư cơ sở hạ tầng theo quy định của Nghị quyết số 30a/2008/NQ-CP; các xã đặc biệt khó khăn vùng bãi ngang ven biển và hải đảo; các xã đặc biệt khó khăn vùng dân tộc thiểu số và miền núi, xã biên giới, xã an toàn khu, thôn, bản đặc biệt khó khăn (Chương trình 135).</w:t>
      </w:r>
    </w:p>
    <w:p w:rsidR="000F5FEB" w:rsidRPr="00503C5A" w:rsidRDefault="001148BE" w:rsidP="00BF55AC">
      <w:pPr>
        <w:pStyle w:val="PlainText"/>
        <w:spacing w:before="60" w:after="60"/>
        <w:ind w:firstLine="720"/>
        <w:jc w:val="both"/>
        <w:rPr>
          <w:rFonts w:ascii="Times New Roman" w:hAnsi="Times New Roman" w:cs="Times New Roman"/>
          <w:sz w:val="27"/>
          <w:szCs w:val="27"/>
          <w:lang w:val="vi-VN"/>
        </w:rPr>
      </w:pPr>
      <w:r w:rsidRPr="00503C5A">
        <w:rPr>
          <w:rFonts w:ascii="Times New Roman" w:hAnsi="Times New Roman" w:cs="Times New Roman"/>
          <w:sz w:val="27"/>
          <w:szCs w:val="27"/>
          <w:lang w:val="it-IT"/>
        </w:rPr>
        <w:t>Căn cứ</w:t>
      </w:r>
      <w:r w:rsidR="000F5FEB" w:rsidRPr="00503C5A">
        <w:rPr>
          <w:rFonts w:ascii="Times New Roman" w:hAnsi="Times New Roman" w:cs="Times New Roman"/>
          <w:sz w:val="27"/>
          <w:szCs w:val="27"/>
          <w:lang w:val="it-IT"/>
        </w:rPr>
        <w:t xml:space="preserve"> Nghị quyết số 29-NQ/TW ngày 04/11/2013 về Đổi mới căn bản, toàn diện giáo dục và đào tạo, đáp ứng yêu cầu công nghiệp hóa, hiện đại hóa trong điều kiện kinh tế thị trường định hướng xã hội chủ nghĩa và hội nhập quốc tế": Giáo dục và đào tạo là quốc sách hàng đầu, là sự nghiệp của Đảng, Nhà nước và của toàn dân. Đầu tư cho giáo dục là đầu tư phát triển, được ưu tiên đi trước trong các chương trình, kế hoạch phát triển kinh tế-xã hội. Ưu tiên đầu tư phát triển giáo dục và đào tạo đối với các vùng đặc biệt khó khăn, vùng dân tộc thiểu số, biên giới, hải đảo, vùng sâu, vùng xa và các đối tượng chính sách. Hoàn thành phổ cập giáo dục mầm non cho trẻ 5 tuổi. Đối với giáo dục mầm non, Nhà nước ưu tiên tập trung đầu tư xây dựng, phát triển các cơ sở giáo dục công lập và có cơ chế hỗ trợ để bảo đảm từng bước hoàn thành mục tiêu phổ cập theo luật định.</w:t>
      </w:r>
      <w:r w:rsidR="000E59A3" w:rsidRPr="00503C5A">
        <w:rPr>
          <w:rFonts w:ascii="Times New Roman" w:hAnsi="Times New Roman" w:cs="Times New Roman"/>
          <w:sz w:val="27"/>
          <w:szCs w:val="27"/>
          <w:lang w:val="it-IT"/>
        </w:rPr>
        <w:t xml:space="preserve"> </w:t>
      </w:r>
    </w:p>
    <w:p w:rsidR="0047051D" w:rsidRPr="00503C5A" w:rsidRDefault="000F5FEB" w:rsidP="00BF55AC">
      <w:pPr>
        <w:pStyle w:val="PlainText"/>
        <w:spacing w:before="60" w:after="60"/>
        <w:ind w:firstLine="720"/>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Luật Giáo dục năm 2005 và Luật Giáo dục 2019 có quy định: Nhà nước ưu tiên đầu tư và thu hút các nguồn đầu tư khác cho giáo dục; ưu tiên đầu tư cho phổ cập giáo dục, phát triển giáo dục ở miền núi, hải đảo, vùng đồng bào dân tộc thiểu số, vùng có điều kiện kinh tế - xã hội đặc biệt khó khăn, địa bàn có khu công nghiệp.</w:t>
      </w:r>
    </w:p>
    <w:p w:rsidR="00CA1A5D" w:rsidRPr="00503C5A" w:rsidRDefault="00CA1A5D" w:rsidP="00BF55AC">
      <w:pPr>
        <w:pStyle w:val="PlainText"/>
        <w:spacing w:before="60" w:after="60"/>
        <w:ind w:firstLine="720"/>
        <w:jc w:val="both"/>
        <w:rPr>
          <w:rFonts w:ascii="Times New Roman" w:hAnsi="Times New Roman" w:cs="Times New Roman"/>
          <w:b/>
          <w:spacing w:val="-2"/>
          <w:sz w:val="27"/>
          <w:szCs w:val="27"/>
          <w:lang w:val="nl-NL"/>
        </w:rPr>
      </w:pPr>
      <w:r w:rsidRPr="00503C5A">
        <w:rPr>
          <w:rFonts w:ascii="Times New Roman" w:hAnsi="Times New Roman" w:cs="Times New Roman"/>
          <w:b/>
          <w:spacing w:val="-2"/>
          <w:sz w:val="27"/>
          <w:szCs w:val="27"/>
          <w:lang w:val="nl-NL"/>
        </w:rPr>
        <w:t xml:space="preserve">3. </w:t>
      </w:r>
      <w:r w:rsidRPr="00503C5A">
        <w:rPr>
          <w:rFonts w:ascii="Times New Roman" w:hAnsi="Times New Roman" w:cs="Times New Roman"/>
          <w:b/>
          <w:sz w:val="27"/>
          <w:szCs w:val="27"/>
          <w:lang w:val="nl-NL"/>
        </w:rPr>
        <w:t>Kết quả thực hiện các chính sách khuyến khích XHH</w:t>
      </w:r>
    </w:p>
    <w:p w:rsidR="003E2C1D" w:rsidRPr="00503C5A" w:rsidRDefault="003E2C1D" w:rsidP="00BF55AC">
      <w:pPr>
        <w:spacing w:before="60" w:after="60"/>
        <w:ind w:firstLine="709"/>
        <w:jc w:val="both"/>
        <w:outlineLvl w:val="1"/>
        <w:rPr>
          <w:rFonts w:cs="Times New Roman"/>
          <w:sz w:val="27"/>
          <w:szCs w:val="27"/>
          <w:lang w:val="da-DK"/>
        </w:rPr>
      </w:pPr>
      <w:r w:rsidRPr="00503C5A">
        <w:rPr>
          <w:rFonts w:cs="Times New Roman"/>
          <w:sz w:val="27"/>
          <w:szCs w:val="27"/>
          <w:lang w:val="da-DK"/>
        </w:rPr>
        <w:t xml:space="preserve">3.1. </w:t>
      </w:r>
      <w:r w:rsidRPr="00503C5A">
        <w:rPr>
          <w:rFonts w:cs="Times New Roman"/>
          <w:sz w:val="27"/>
          <w:szCs w:val="27"/>
          <w:lang w:val="vi-VN"/>
        </w:rPr>
        <w:t xml:space="preserve">Có sự thay đổi rõ rệt trong nhận thức </w:t>
      </w:r>
      <w:r w:rsidRPr="00503C5A">
        <w:rPr>
          <w:rFonts w:cs="Times New Roman"/>
          <w:sz w:val="27"/>
          <w:szCs w:val="27"/>
          <w:lang w:val="da-DK"/>
        </w:rPr>
        <w:t xml:space="preserve">và hành động của xã hội, cộng đồng và mỗi cá nhân </w:t>
      </w:r>
      <w:r w:rsidRPr="00503C5A">
        <w:rPr>
          <w:rFonts w:cs="Times New Roman"/>
          <w:sz w:val="27"/>
          <w:szCs w:val="27"/>
          <w:lang w:val="vi-VN"/>
        </w:rPr>
        <w:t xml:space="preserve">về </w:t>
      </w:r>
      <w:r w:rsidRPr="00503C5A">
        <w:rPr>
          <w:rFonts w:cs="Times New Roman"/>
          <w:sz w:val="27"/>
          <w:szCs w:val="27"/>
          <w:lang w:val="da-DK"/>
        </w:rPr>
        <w:t>trách nhiệm chi tiêu, đầu tư cho GD&amp;ĐT</w:t>
      </w:r>
      <w:r w:rsidR="00F602A5" w:rsidRPr="00503C5A">
        <w:rPr>
          <w:rFonts w:cs="Times New Roman"/>
          <w:sz w:val="27"/>
          <w:szCs w:val="27"/>
          <w:lang w:val="da-DK"/>
        </w:rPr>
        <w:t>; Tạo sự đa dạng các hình thức giáo dục, các phương thức học tập và loại hình trường lớp, góp phần xây dựng xã hội học tập</w:t>
      </w:r>
    </w:p>
    <w:p w:rsidR="003E2C1D" w:rsidRPr="00503C5A" w:rsidRDefault="003E2C1D" w:rsidP="00BF55AC">
      <w:pPr>
        <w:spacing w:before="60" w:after="60"/>
        <w:ind w:firstLine="770"/>
        <w:jc w:val="both"/>
        <w:outlineLvl w:val="1"/>
        <w:rPr>
          <w:rFonts w:cs="Times New Roman"/>
          <w:spacing w:val="-2"/>
          <w:sz w:val="27"/>
          <w:szCs w:val="27"/>
          <w:lang w:val="vi-VN"/>
        </w:rPr>
      </w:pPr>
      <w:r w:rsidRPr="00503C5A">
        <w:rPr>
          <w:rFonts w:cs="Times New Roman"/>
          <w:spacing w:val="-2"/>
          <w:sz w:val="27"/>
          <w:szCs w:val="27"/>
          <w:lang w:val="da-DK"/>
        </w:rPr>
        <w:lastRenderedPageBreak/>
        <w:t>Đặc biệt, t</w:t>
      </w:r>
      <w:r w:rsidRPr="00503C5A">
        <w:rPr>
          <w:rFonts w:cs="Times New Roman"/>
          <w:spacing w:val="-2"/>
          <w:sz w:val="27"/>
          <w:szCs w:val="27"/>
          <w:lang w:val="vi-VN"/>
        </w:rPr>
        <w:t>ừ khi có Nghị quyết 05/</w:t>
      </w:r>
      <w:r w:rsidRPr="00503C5A">
        <w:rPr>
          <w:rFonts w:cs="Times New Roman"/>
          <w:spacing w:val="-2"/>
          <w:sz w:val="27"/>
          <w:szCs w:val="27"/>
          <w:lang w:val="da-DK"/>
        </w:rPr>
        <w:t>2005/</w:t>
      </w:r>
      <w:r w:rsidRPr="00503C5A">
        <w:rPr>
          <w:rFonts w:cs="Times New Roman"/>
          <w:spacing w:val="-2"/>
          <w:sz w:val="27"/>
          <w:szCs w:val="27"/>
          <w:lang w:val="vi-VN"/>
        </w:rPr>
        <w:t xml:space="preserve">NQ-CP về XHH giáo dục và Nghị định 06/2000/NĐ-CP của Chính phủ về thu hút đầu tư nước ngoài trong lĩnh vực </w:t>
      </w:r>
      <w:r w:rsidRPr="00503C5A">
        <w:rPr>
          <w:rFonts w:cs="Times New Roman"/>
          <w:spacing w:val="-2"/>
          <w:sz w:val="27"/>
          <w:szCs w:val="27"/>
          <w:lang w:val="da-DK"/>
        </w:rPr>
        <w:t>GD, ĐT</w:t>
      </w:r>
      <w:r w:rsidRPr="00503C5A">
        <w:rPr>
          <w:rFonts w:cs="Times New Roman"/>
          <w:spacing w:val="-2"/>
          <w:sz w:val="27"/>
          <w:szCs w:val="27"/>
          <w:lang w:val="vi-VN"/>
        </w:rPr>
        <w:t>,</w:t>
      </w:r>
      <w:r w:rsidR="0092178C" w:rsidRPr="00503C5A">
        <w:rPr>
          <w:rFonts w:cs="Times New Roman"/>
          <w:spacing w:val="-2"/>
          <w:sz w:val="27"/>
          <w:szCs w:val="27"/>
          <w:lang w:val="da-DK"/>
        </w:rPr>
        <w:t xml:space="preserve"> Nghị định số 86/2018/NĐ-CP ngày 06/6/2018 của Chính phủ Quy định về hợp tác, đầu tư của nước ngoài trong lĩnh vực giáo dục, n</w:t>
      </w:r>
      <w:r w:rsidRPr="00503C5A">
        <w:rPr>
          <w:rFonts w:cs="Times New Roman"/>
          <w:spacing w:val="-2"/>
          <w:sz w:val="27"/>
          <w:szCs w:val="27"/>
          <w:lang w:val="vi-VN"/>
        </w:rPr>
        <w:t xml:space="preserve">hận thức của các cơ quan hoạch định và thực hiện chính sách các cấp từ trung ương đến địa phương đã có sự thay đổi, chuyển từ trạng thái bị động với những hạn chế và dè dặt sang trạng thái chủ động với những đề xuất mở và ngày càng đa dạng. Quan niệm cho rằng Nhà nước phải bao cấp GD, ĐT thông qua chế độ học phí thấp cho tất cả mọi người; quản lý tài chính, đầu tư các cơ sở GD, ĐT công lập áp dụng như các cơ quan hành chính; xem xã hội hoá chỉ là biện pháp huy động sự đóng góp của nhân dân trong điều kiện ngân sách nhà nước hạn hẹp, hay GD&amp;ĐT không phải là lĩnh vực kinh doanh nên không cho phép các nhà đầu tư nước ngoài vào Việt Nam kinh doanh dịch vụ GD, ĐT...từng bước được khắc phục. </w:t>
      </w:r>
    </w:p>
    <w:p w:rsidR="003E2C1D" w:rsidRPr="00503C5A" w:rsidRDefault="003E2C1D" w:rsidP="00BF55AC">
      <w:pPr>
        <w:spacing w:before="60" w:after="60"/>
        <w:ind w:firstLine="770"/>
        <w:jc w:val="both"/>
        <w:outlineLvl w:val="1"/>
        <w:rPr>
          <w:rFonts w:cs="Times New Roman"/>
          <w:sz w:val="27"/>
          <w:szCs w:val="27"/>
          <w:lang w:val="vi-VN"/>
        </w:rPr>
      </w:pPr>
      <w:r w:rsidRPr="00503C5A">
        <w:rPr>
          <w:rFonts w:cs="Times New Roman"/>
          <w:sz w:val="27"/>
          <w:szCs w:val="27"/>
          <w:lang w:val="vi-VN"/>
        </w:rPr>
        <w:t>Định kiến xã hội, sự phân biệt đối xử giữa cơ sở GD&amp;ĐT công lập và ngoài công lập hoặc có vốn đầu tư nước ngoài từng bước được xóa bỏ. Từ chỗ hoạt động của cơ sở GD, ĐT công lập và ngoài công lập được điều chỉnh bởi 2 hệ thống văn bản quy phạm pháp luật quy định riêng rẽ, đến nay nhiều hoạt động đã được nhất thể hóa trong cùng văn bản</w:t>
      </w:r>
      <w:r w:rsidRPr="00503C5A">
        <w:rPr>
          <w:rStyle w:val="FootnoteReference"/>
          <w:rFonts w:cs="Times New Roman"/>
          <w:sz w:val="27"/>
          <w:szCs w:val="27"/>
          <w:lang w:val="vi-VN"/>
        </w:rPr>
        <w:footnoteReference w:id="23"/>
      </w:r>
      <w:r w:rsidRPr="00503C5A">
        <w:rPr>
          <w:rFonts w:cs="Times New Roman"/>
          <w:sz w:val="27"/>
          <w:szCs w:val="27"/>
          <w:lang w:val="vi-VN"/>
        </w:rPr>
        <w:t>. Việc quy định về sở hữu của các cơ sở ngoài công lập (dân lập, tư thục và nước ngoài), việc phân định sự khác biệt giữa các hoạt động có bản chất lợi nhuận và phi lợi nhuận trong các cơ sở GD, ĐT, giữa phúc lợi cho người dân và việc bao cấp cho các cơ sở GD, ĐT công lậ</w:t>
      </w:r>
      <w:r w:rsidR="0092178C" w:rsidRPr="00503C5A">
        <w:rPr>
          <w:rFonts w:cs="Times New Roman"/>
          <w:sz w:val="27"/>
          <w:szCs w:val="27"/>
          <w:lang w:val="vi-VN"/>
        </w:rPr>
        <w:t xml:space="preserve">p cũng ngày càng rõ ràng hơn. </w:t>
      </w:r>
    </w:p>
    <w:p w:rsidR="00C66CB2" w:rsidRPr="00503C5A" w:rsidRDefault="00C66CB2" w:rsidP="00BF55AC">
      <w:pPr>
        <w:pStyle w:val="ListParagraph"/>
        <w:spacing w:before="60" w:after="60"/>
        <w:ind w:left="0" w:firstLine="709"/>
        <w:jc w:val="both"/>
        <w:rPr>
          <w:rFonts w:ascii="Times New Roman" w:hAnsi="Times New Roman"/>
          <w:sz w:val="27"/>
          <w:szCs w:val="27"/>
          <w:lang w:val="vi-VN"/>
        </w:rPr>
      </w:pPr>
      <w:r w:rsidRPr="00503C5A">
        <w:rPr>
          <w:rFonts w:ascii="Times New Roman" w:hAnsi="Times New Roman"/>
          <w:sz w:val="27"/>
          <w:szCs w:val="27"/>
          <w:lang w:val="vi-VN"/>
        </w:rPr>
        <w:t xml:space="preserve">Năm học 2018-2019, toàn quốc có 3.036 cơ sở GDMN ngoài công lập (19,6%), nhóm/lớp Độc lập tư thục </w:t>
      </w:r>
      <w:r w:rsidR="00880C2C" w:rsidRPr="00503C5A">
        <w:rPr>
          <w:rFonts w:ascii="Times New Roman" w:hAnsi="Times New Roman"/>
          <w:sz w:val="27"/>
          <w:szCs w:val="27"/>
          <w:lang w:val="vi-VN"/>
        </w:rPr>
        <w:t>có 15.674 cơ sở GDMN độc lập tư thục.</w:t>
      </w:r>
    </w:p>
    <w:p w:rsidR="00880C2C" w:rsidRPr="00503C5A" w:rsidRDefault="009D555E" w:rsidP="00BF55AC">
      <w:pPr>
        <w:pStyle w:val="ListParagraph"/>
        <w:spacing w:before="60" w:after="60"/>
        <w:ind w:left="0" w:firstLine="709"/>
        <w:jc w:val="both"/>
        <w:rPr>
          <w:rFonts w:ascii="Times New Roman" w:hAnsi="Times New Roman"/>
          <w:sz w:val="27"/>
          <w:szCs w:val="27"/>
          <w:lang w:val="vi-VN"/>
        </w:rPr>
      </w:pPr>
      <w:r w:rsidRPr="00503C5A">
        <w:rPr>
          <w:rFonts w:ascii="Times New Roman" w:hAnsi="Times New Roman"/>
          <w:sz w:val="27"/>
          <w:szCs w:val="27"/>
          <w:lang w:val="vi-VN"/>
        </w:rPr>
        <w:t xml:space="preserve">Riêng kết quả về </w:t>
      </w:r>
      <w:r w:rsidR="00880C2C" w:rsidRPr="00503C5A">
        <w:rPr>
          <w:rFonts w:ascii="Times New Roman" w:hAnsi="Times New Roman"/>
          <w:sz w:val="27"/>
          <w:szCs w:val="27"/>
          <w:lang w:val="vi-VN"/>
        </w:rPr>
        <w:t>hợp tác quốc tế đối với GDMN</w:t>
      </w:r>
      <w:r w:rsidRPr="00503C5A">
        <w:rPr>
          <w:rFonts w:ascii="Times New Roman" w:hAnsi="Times New Roman"/>
          <w:sz w:val="27"/>
          <w:szCs w:val="27"/>
          <w:lang w:val="vi-VN"/>
        </w:rPr>
        <w:t>:</w:t>
      </w:r>
    </w:p>
    <w:p w:rsidR="00C66CB2" w:rsidRPr="00503C5A" w:rsidRDefault="00F730F9" w:rsidP="00BF55AC">
      <w:pPr>
        <w:pStyle w:val="ListParagraph"/>
        <w:spacing w:before="60" w:after="60"/>
        <w:ind w:left="0" w:firstLine="709"/>
        <w:jc w:val="both"/>
        <w:rPr>
          <w:rFonts w:ascii="Times New Roman" w:hAnsi="Times New Roman"/>
          <w:sz w:val="27"/>
          <w:szCs w:val="27"/>
          <w:lang w:val="vi-VN"/>
        </w:rPr>
      </w:pPr>
      <w:r w:rsidRPr="00503C5A">
        <w:rPr>
          <w:rFonts w:ascii="Times New Roman" w:hAnsi="Times New Roman"/>
          <w:sz w:val="27"/>
          <w:szCs w:val="27"/>
          <w:lang w:val="vi-VN"/>
        </w:rPr>
        <w:t>+</w:t>
      </w:r>
      <w:r w:rsidR="00880C2C" w:rsidRPr="00503C5A">
        <w:rPr>
          <w:rFonts w:ascii="Times New Roman" w:hAnsi="Times New Roman"/>
          <w:sz w:val="27"/>
          <w:szCs w:val="27"/>
          <w:lang w:val="vi-VN"/>
        </w:rPr>
        <w:t xml:space="preserve"> Liên kết trong thực hiện chương trình GDMN: </w:t>
      </w:r>
      <w:r w:rsidR="00C66CB2" w:rsidRPr="00503C5A">
        <w:rPr>
          <w:rFonts w:ascii="Times New Roman" w:hAnsi="Times New Roman"/>
          <w:sz w:val="27"/>
          <w:szCs w:val="27"/>
          <w:lang w:val="vi-VN"/>
        </w:rPr>
        <w:t>Nhiều tỉnh, thành phố có các đơn vị thực hiện liên kết với nước ngoài trong GDMN. Các nhà đầu tư trong nước đã thực hiện mua bản quyền chương trình GDMN nước ngoài, tổ chức nghiên cứu tích hợp phù hợp với văn hóa, chương trình GDMN Việt Nam, trình cấp có thẩm quyền phê duyệt và triển khai thực hiện tại các cơ sở GDMN.</w:t>
      </w:r>
    </w:p>
    <w:p w:rsidR="00C66CB2" w:rsidRPr="00503C5A" w:rsidRDefault="00C66CB2" w:rsidP="00BF55AC">
      <w:pPr>
        <w:pStyle w:val="ListParagraph"/>
        <w:spacing w:before="60" w:after="60"/>
        <w:ind w:left="0" w:firstLine="709"/>
        <w:jc w:val="both"/>
        <w:rPr>
          <w:rFonts w:ascii="Times New Roman" w:hAnsi="Times New Roman"/>
          <w:sz w:val="27"/>
          <w:szCs w:val="27"/>
          <w:lang w:val="vi-VN"/>
        </w:rPr>
      </w:pPr>
      <w:r w:rsidRPr="00503C5A">
        <w:rPr>
          <w:rFonts w:ascii="Times New Roman" w:hAnsi="Times New Roman"/>
          <w:sz w:val="27"/>
          <w:szCs w:val="27"/>
          <w:lang w:val="vi-VN"/>
        </w:rPr>
        <w:t>Theo báo cáo, Tổng số có 09 tỉnh: Hà Nội, Hải Phòng, TP Hồ Chí Minh, Cần Thơ, Bắc Giang, Đồng Nai, Hà Nam, Lai Châu, Phú Thọ thực hiện chương trình liên kết với nước ngoài để chăm sóc giáo dục trẻ Việt Nam.</w:t>
      </w:r>
      <w:r w:rsidR="000F1996" w:rsidRPr="00503C5A">
        <w:rPr>
          <w:rFonts w:ascii="Times New Roman" w:hAnsi="Times New Roman"/>
          <w:sz w:val="27"/>
          <w:szCs w:val="27"/>
          <w:lang w:val="vi-VN"/>
        </w:rPr>
        <w:t xml:space="preserve"> C</w:t>
      </w:r>
      <w:r w:rsidRPr="00503C5A">
        <w:rPr>
          <w:rFonts w:ascii="Times New Roman" w:hAnsi="Times New Roman"/>
          <w:sz w:val="27"/>
          <w:szCs w:val="27"/>
          <w:lang w:val="vi-VN"/>
        </w:rPr>
        <w:t xml:space="preserve">ó 42 trường, 610 nhóm/lớp, 16.591 trẻ </w:t>
      </w:r>
      <w:r w:rsidR="000F1996" w:rsidRPr="00503C5A">
        <w:rPr>
          <w:rFonts w:ascii="Times New Roman" w:hAnsi="Times New Roman"/>
          <w:sz w:val="27"/>
          <w:szCs w:val="27"/>
          <w:lang w:val="vi-VN"/>
        </w:rPr>
        <w:t>thực hiện chương trình liên kết.</w:t>
      </w:r>
      <w:r w:rsidRPr="00503C5A">
        <w:rPr>
          <w:rFonts w:ascii="Times New Roman" w:hAnsi="Times New Roman"/>
          <w:sz w:val="27"/>
          <w:szCs w:val="27"/>
          <w:lang w:val="vi-VN"/>
        </w:rPr>
        <w:t xml:space="preserve"> Giáo viên thường xuyên được tập huấn theo tháng/theo chuyên đề để nâng cao năng lực, kỹ năng tổ chức các hoạt động chăm sóc giáo dục trẻ.</w:t>
      </w:r>
      <w:r w:rsidR="000F1996" w:rsidRPr="00503C5A">
        <w:rPr>
          <w:rFonts w:ascii="Times New Roman" w:hAnsi="Times New Roman"/>
          <w:sz w:val="27"/>
          <w:szCs w:val="27"/>
          <w:lang w:val="vi-VN"/>
        </w:rPr>
        <w:t xml:space="preserve"> </w:t>
      </w:r>
      <w:r w:rsidRPr="00503C5A">
        <w:rPr>
          <w:rFonts w:ascii="Times New Roman" w:hAnsi="Times New Roman"/>
          <w:sz w:val="27"/>
          <w:szCs w:val="27"/>
          <w:lang w:val="vi-VN"/>
        </w:rPr>
        <w:t>Điều kiện cơ sở vật chất trường lớp, trang thiết bị tại các cơ sở GDMN thực hiện chương trình liên kết có địa điểm ổn định, trang bị hiện đại, sắp xếp khá khoa học, đảm bảo đáp ứng tốt việc tổ chức các hoạt động giáo dục theo chương trình tích hợp.</w:t>
      </w:r>
    </w:p>
    <w:p w:rsidR="00880C2C" w:rsidRPr="00503C5A" w:rsidRDefault="00F730F9" w:rsidP="00BF55AC">
      <w:pPr>
        <w:pStyle w:val="ListParagraph"/>
        <w:spacing w:before="60" w:after="60"/>
        <w:ind w:left="0" w:firstLine="709"/>
        <w:jc w:val="both"/>
        <w:rPr>
          <w:rFonts w:ascii="Times New Roman" w:hAnsi="Times New Roman"/>
          <w:sz w:val="27"/>
          <w:szCs w:val="27"/>
          <w:lang w:val="vi-VN"/>
        </w:rPr>
      </w:pPr>
      <w:r w:rsidRPr="00503C5A">
        <w:rPr>
          <w:rFonts w:ascii="Times New Roman" w:hAnsi="Times New Roman"/>
          <w:sz w:val="27"/>
          <w:szCs w:val="27"/>
          <w:lang w:val="vi-VN"/>
        </w:rPr>
        <w:t>+</w:t>
      </w:r>
      <w:r w:rsidR="00880C2C" w:rsidRPr="00503C5A">
        <w:rPr>
          <w:rFonts w:ascii="Times New Roman" w:hAnsi="Times New Roman"/>
          <w:sz w:val="27"/>
          <w:szCs w:val="27"/>
          <w:lang w:val="vi-VN"/>
        </w:rPr>
        <w:t xml:space="preserve"> Đầu tư, hợp tác với nước ngoài trong GDMN: </w:t>
      </w:r>
      <w:r w:rsidR="000F1996" w:rsidRPr="00503C5A">
        <w:rPr>
          <w:rFonts w:ascii="Times New Roman" w:hAnsi="Times New Roman"/>
          <w:sz w:val="27"/>
          <w:szCs w:val="27"/>
          <w:lang w:val="vi-VN"/>
        </w:rPr>
        <w:t>C</w:t>
      </w:r>
      <w:r w:rsidR="00880C2C" w:rsidRPr="00503C5A">
        <w:rPr>
          <w:rFonts w:ascii="Times New Roman" w:hAnsi="Times New Roman"/>
          <w:sz w:val="27"/>
          <w:szCs w:val="27"/>
          <w:lang w:val="vi-VN"/>
        </w:rPr>
        <w:t xml:space="preserve">ó 8 tỉnh, thành phố, 53 cơ sở GDMN có vốn đầu tư nước ngoài. Có 12 trường mầm non nhận hỗ trợ, viện trợ của các tổ chức như: GNI Hàn Quốc; Tổ chức Tầm nhìn Thế giới; Tổ chức Sài gòn Save the Children, Văn phòng Bang HESSEL của Đức, tại Việt Nam… hỗ trợ xây dựng phòng học, các công trình phụ trợ: Nhà vệ sinh, nhà bếp, nước sạch…Có 153 trường mầm non, </w:t>
      </w:r>
      <w:r w:rsidR="00880C2C" w:rsidRPr="00503C5A">
        <w:rPr>
          <w:rFonts w:ascii="Times New Roman" w:hAnsi="Times New Roman"/>
          <w:sz w:val="27"/>
          <w:szCs w:val="27"/>
          <w:lang w:val="vi-VN"/>
        </w:rPr>
        <w:lastRenderedPageBreak/>
        <w:t>tại 10 tỉnh (Cần Thơ, Đà Nẵng, Đăk Lắk, điện Biên, Đồng Nai, Hà Nội, Hải Phòng, Lai Châu, Phú Thọ, Quảng Nam); các nội dung hỗ trợ chủ yếu là tập huấn, bồi dưỡng chuyên môn cho giáo viên, hỗ trợ trẻ ăn trưa, mua sắm đồ dùng, đồ chơi…</w:t>
      </w:r>
      <w:r w:rsidR="000F1996" w:rsidRPr="00503C5A">
        <w:rPr>
          <w:rFonts w:ascii="Times New Roman" w:hAnsi="Times New Roman"/>
          <w:sz w:val="27"/>
          <w:szCs w:val="27"/>
          <w:lang w:val="vi-VN"/>
        </w:rPr>
        <w:t xml:space="preserve"> </w:t>
      </w:r>
      <w:r w:rsidR="00880C2C" w:rsidRPr="00503C5A">
        <w:rPr>
          <w:rFonts w:ascii="Times New Roman" w:hAnsi="Times New Roman"/>
          <w:sz w:val="27"/>
          <w:szCs w:val="27"/>
          <w:lang w:val="vi-VN"/>
        </w:rPr>
        <w:t>Có 35 đơn vị thực hiện chương trình tích hợp giữa chương trình giáo dục Mầm non của Việt Nam với chương trình giáo dục mầm non quốc tế. Một số trường thực hiện chương trình giáo dục</w:t>
      </w:r>
      <w:r w:rsidR="00880C2C" w:rsidRPr="00503C5A">
        <w:rPr>
          <w:rFonts w:ascii="Times New Roman" w:hAnsi="Times New Roman"/>
          <w:i/>
          <w:sz w:val="27"/>
          <w:szCs w:val="27"/>
          <w:lang w:val="vi-VN"/>
        </w:rPr>
        <w:t xml:space="preserve"> </w:t>
      </w:r>
      <w:r w:rsidR="00880C2C" w:rsidRPr="00503C5A">
        <w:rPr>
          <w:rFonts w:ascii="Times New Roman" w:hAnsi="Times New Roman"/>
          <w:sz w:val="27"/>
          <w:szCs w:val="27"/>
          <w:lang w:val="vi-VN"/>
        </w:rPr>
        <w:t>Vương quốc Anh, Úc, Mỹ, Ý, Nhật Bản, Hàn Quốc, Philippin. Một số trường tiếp nhận học sinh Việt Nam.</w:t>
      </w:r>
      <w:r w:rsidR="000F1996" w:rsidRPr="00503C5A">
        <w:rPr>
          <w:rFonts w:ascii="Times New Roman" w:hAnsi="Times New Roman"/>
          <w:sz w:val="27"/>
          <w:szCs w:val="27"/>
          <w:lang w:val="vi-VN"/>
        </w:rPr>
        <w:t xml:space="preserve"> </w:t>
      </w:r>
      <w:r w:rsidR="00880C2C" w:rsidRPr="00503C5A">
        <w:rPr>
          <w:rFonts w:ascii="Times New Roman" w:hAnsi="Times New Roman"/>
          <w:sz w:val="27"/>
          <w:szCs w:val="27"/>
          <w:lang w:val="vi-VN"/>
        </w:rPr>
        <w:t xml:space="preserve">Điều kiện cơ sở vật chất: Các nhà trường có cơ sở vật chất khang trang, hiện đại. Có đủ các trang thiết bị đồ dùng dạy học đáp ứng chương trình quốc tế.  </w:t>
      </w:r>
    </w:p>
    <w:p w:rsidR="00CA1A5D" w:rsidRPr="00503C5A" w:rsidRDefault="00CA1A5D"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pacing w:val="-2"/>
          <w:sz w:val="27"/>
          <w:szCs w:val="27"/>
          <w:lang w:val="nl-NL"/>
        </w:rPr>
        <w:t>3.</w:t>
      </w:r>
      <w:r w:rsidR="00F602A5" w:rsidRPr="00503C5A">
        <w:rPr>
          <w:rFonts w:ascii="Times New Roman" w:hAnsi="Times New Roman" w:cs="Times New Roman"/>
          <w:spacing w:val="-2"/>
          <w:sz w:val="27"/>
          <w:szCs w:val="27"/>
          <w:lang w:val="nl-NL"/>
        </w:rPr>
        <w:t>2</w:t>
      </w:r>
      <w:r w:rsidRPr="00503C5A">
        <w:rPr>
          <w:rFonts w:ascii="Times New Roman" w:hAnsi="Times New Roman" w:cs="Times New Roman"/>
          <w:spacing w:val="-2"/>
          <w:sz w:val="27"/>
          <w:szCs w:val="27"/>
          <w:lang w:val="nl-NL"/>
        </w:rPr>
        <w:t xml:space="preserve">. </w:t>
      </w:r>
      <w:r w:rsidRPr="00503C5A">
        <w:rPr>
          <w:rFonts w:ascii="Times New Roman" w:hAnsi="Times New Roman" w:cs="Times New Roman"/>
          <w:sz w:val="27"/>
          <w:szCs w:val="27"/>
          <w:lang w:val="nl-NL"/>
        </w:rPr>
        <w:t>Chính sách về đấ</w:t>
      </w:r>
      <w:r w:rsidR="000F1996" w:rsidRPr="00503C5A">
        <w:rPr>
          <w:rFonts w:ascii="Times New Roman" w:hAnsi="Times New Roman" w:cs="Times New Roman"/>
          <w:sz w:val="27"/>
          <w:szCs w:val="27"/>
          <w:lang w:val="nl-NL"/>
        </w:rPr>
        <w:t>t đai</w:t>
      </w:r>
    </w:p>
    <w:p w:rsidR="00CA1A5D" w:rsidRPr="00503C5A" w:rsidRDefault="00CA1A5D"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Theo báo cáo chưa đầy đủ của các địa phương, đến nay các địa phương đã bố trí và giao 3.080 ha đất cho các nhà đầu tư có các dự án đầu tư trong lĩnh vực XHH được cấp có thẩm quyền phê duyệt triển khai thực hiện. Một số địa phương </w:t>
      </w:r>
      <w:r w:rsidRPr="00503C5A">
        <w:rPr>
          <w:rFonts w:ascii="Times New Roman" w:hAnsi="Times New Roman" w:cs="Times New Roman"/>
          <w:i/>
          <w:sz w:val="27"/>
          <w:szCs w:val="27"/>
          <w:lang w:val="nl-NL"/>
        </w:rPr>
        <w:t>(Hà Nội, Thừa Thiên Huế, Tuyên Quang, Phú Thọ)</w:t>
      </w:r>
      <w:r w:rsidRPr="00503C5A">
        <w:rPr>
          <w:rFonts w:ascii="Times New Roman" w:hAnsi="Times New Roman" w:cs="Times New Roman"/>
          <w:sz w:val="27"/>
          <w:szCs w:val="27"/>
          <w:lang w:val="nl-NL"/>
        </w:rPr>
        <w:t xml:space="preserve"> đã báo cáo số liệu cụ thể về việc thực hiện miễn giảm tiền thuê đất hoặc tiền sử dụng đất cho các dự án XHH với tổng số kinh phí khoảng 1.296 tỷ đồng </w:t>
      </w:r>
      <w:r w:rsidRPr="00503C5A">
        <w:rPr>
          <w:rFonts w:ascii="Times New Roman" w:hAnsi="Times New Roman" w:cs="Times New Roman"/>
          <w:i/>
          <w:sz w:val="27"/>
          <w:szCs w:val="27"/>
          <w:lang w:val="nl-NL"/>
        </w:rPr>
        <w:t>(các địa phương còn lại không báo cáo cụ thể về số kinh phí đã thực hiện miễn, giảm tiền thuê đất, tiền sử dụng đất cho các dự án XHH)</w:t>
      </w:r>
      <w:r w:rsidRPr="00503C5A">
        <w:rPr>
          <w:rFonts w:ascii="Times New Roman" w:hAnsi="Times New Roman" w:cs="Times New Roman"/>
          <w:sz w:val="27"/>
          <w:szCs w:val="27"/>
          <w:lang w:val="nl-NL"/>
        </w:rPr>
        <w:t xml:space="preserve">. </w:t>
      </w:r>
    </w:p>
    <w:p w:rsidR="00CA1A5D" w:rsidRPr="00503C5A" w:rsidRDefault="00CA1A5D"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Theo quy định tại Nghị định số 59, các địa phương căn cứ khả năng cân đối của ngân sách để thực hiện nhiệm vụ giải phóng mặt bằng trước khi giao đất, cho thuê đất theo quy hoạch cho các dự án đầu tư vào lĩnh vực XHH. Tuy vậy, do khả năng ngân sách của địa phương còn hạn chế nên hầu hết các địa phương đều không đảm bảo được kinh phí thực hiện công tác bồi thường, giải phóng mặt bằng, tạo quỹ đất sạch theo quy định </w:t>
      </w:r>
      <w:r w:rsidRPr="00503C5A">
        <w:rPr>
          <w:rFonts w:ascii="Times New Roman" w:hAnsi="Times New Roman" w:cs="Times New Roman"/>
          <w:i/>
          <w:sz w:val="27"/>
          <w:szCs w:val="27"/>
          <w:lang w:val="nl-NL"/>
        </w:rPr>
        <w:t>(chỉ có 21 địa phương bố trí kinh phí để thực hiện công tác bồi thường, giải phóng mặt bằng cho các dự án XHH với tổng kinh phí khoảng 374 tỷ đồng)</w:t>
      </w:r>
      <w:r w:rsidRPr="00503C5A">
        <w:rPr>
          <w:rFonts w:ascii="Times New Roman" w:hAnsi="Times New Roman" w:cs="Times New Roman"/>
          <w:sz w:val="27"/>
          <w:szCs w:val="27"/>
          <w:lang w:val="nl-NL"/>
        </w:rPr>
        <w:t xml:space="preserve">; phần lớn các nhà đầu tư đều tự thực hiện giải phóng mặt bằng để xây dựng các công trình XHH và khoản kinh phí này được tính vào vốn đầu tư của dự án. </w:t>
      </w:r>
    </w:p>
    <w:p w:rsidR="00CA1A5D" w:rsidRPr="00503C5A" w:rsidRDefault="00CA1A5D"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3</w:t>
      </w:r>
      <w:r w:rsidR="00F602A5" w:rsidRPr="00503C5A">
        <w:rPr>
          <w:rFonts w:ascii="Times New Roman" w:hAnsi="Times New Roman" w:cs="Times New Roman"/>
          <w:sz w:val="27"/>
          <w:szCs w:val="27"/>
          <w:lang w:val="nl-NL"/>
        </w:rPr>
        <w:t>.3</w:t>
      </w:r>
      <w:r w:rsidRPr="00503C5A">
        <w:rPr>
          <w:rFonts w:ascii="Times New Roman" w:hAnsi="Times New Roman" w:cs="Times New Roman"/>
          <w:sz w:val="27"/>
          <w:szCs w:val="27"/>
          <w:lang w:val="nl-NL"/>
        </w:rPr>
        <w:t>. Chính sách về thuế:</w:t>
      </w:r>
    </w:p>
    <w:p w:rsidR="00CA1A5D" w:rsidRPr="00503C5A" w:rsidRDefault="00CA1A5D"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Thực tiễn triển khai cho thấy, chính sách ưu đãi thuế là thực sự cần thiết nhằm thúc đẩy XHH dịch vụ sự nghiệp công, thu hút các nguồn lực từ các thành phần kinh tế trong xã hội cùng với Nhà nước tham gia hoạt động phát triển sự nghiệp dịch vụ công, góp phần làm giảm áp lực, sự quá tải trong cung cấp dịch vụ sự nghiệp của các đơn vị sự nghiệp công lập. Một số tỉnh, thành phố đã chỉ đạo cơ quan thuế tạm thời chưa xác định nghĩa vụ tài chính đối với các trường hợp đang tiến hành xây dựng; tạm miễn tiền sử dụng đất trong thời gian dự án XHH đang triển khai thực hiện. Theo số liệu thống kê chưa đầy đủ của Tổng cục Thuế, tổng số thuế TNDN đã thực hiện ưu đãi miễn, giảm cho các dự án XHH giai đoạn 2011-2015 là khoảng 159 tỷ đồng (Tổng số thuế TNDN phải nộp theo quy định của các dự án XHH giai đoạn 2011 - 2015 là khoảng 605 tỷ đồng) .</w:t>
      </w:r>
    </w:p>
    <w:p w:rsidR="00CA1A5D" w:rsidRPr="00503C5A" w:rsidRDefault="00F95A3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3</w:t>
      </w:r>
      <w:r w:rsidR="00F602A5" w:rsidRPr="00503C5A">
        <w:rPr>
          <w:rFonts w:ascii="Times New Roman" w:hAnsi="Times New Roman" w:cs="Times New Roman"/>
          <w:sz w:val="27"/>
          <w:szCs w:val="27"/>
          <w:lang w:val="nl-NL"/>
        </w:rPr>
        <w:t>.4</w:t>
      </w:r>
      <w:r w:rsidR="00CA1A5D" w:rsidRPr="00503C5A">
        <w:rPr>
          <w:rFonts w:ascii="Times New Roman" w:hAnsi="Times New Roman" w:cs="Times New Roman"/>
          <w:sz w:val="27"/>
          <w:szCs w:val="27"/>
          <w:lang w:val="nl-NL"/>
        </w:rPr>
        <w:t>. Chính sách về tín dụ</w:t>
      </w:r>
      <w:r w:rsidR="000F1996" w:rsidRPr="00503C5A">
        <w:rPr>
          <w:rFonts w:ascii="Times New Roman" w:hAnsi="Times New Roman" w:cs="Times New Roman"/>
          <w:sz w:val="27"/>
          <w:szCs w:val="27"/>
          <w:lang w:val="nl-NL"/>
        </w:rPr>
        <w:t>ng</w:t>
      </w:r>
    </w:p>
    <w:p w:rsidR="00CA1A5D" w:rsidRPr="00503C5A" w:rsidRDefault="00CA1A5D"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Theo báo cáo của Ngân hàng phát triển Việt Nam, tính đến ngày 30/9/2016 đã triển khai cho vay đối với 94 dự án thuộc lĩnh vực XHH. Trong đó, có 35 dự án đầu tư trong lĩnh vực giáo dục với tổng mức vốn giải ngân là 1.052 tỷ đồng/1.741 tỷ đồng được Ngân hàng đã duyệ</w:t>
      </w:r>
      <w:r w:rsidR="00F95A39" w:rsidRPr="00503C5A">
        <w:rPr>
          <w:rFonts w:ascii="Times New Roman" w:hAnsi="Times New Roman" w:cs="Times New Roman"/>
          <w:sz w:val="27"/>
          <w:szCs w:val="27"/>
          <w:lang w:val="nl-NL"/>
        </w:rPr>
        <w:t>t cho vay.</w:t>
      </w:r>
    </w:p>
    <w:p w:rsidR="004237D9" w:rsidRPr="00503C5A" w:rsidRDefault="004237D9" w:rsidP="00BF55AC">
      <w:pPr>
        <w:spacing w:before="60" w:after="60"/>
        <w:ind w:firstLine="720"/>
        <w:jc w:val="both"/>
        <w:rPr>
          <w:rFonts w:cs="Times New Roman"/>
          <w:b/>
          <w:sz w:val="27"/>
          <w:szCs w:val="27"/>
          <w:lang w:val="nl-NL"/>
        </w:rPr>
      </w:pPr>
      <w:r w:rsidRPr="00503C5A">
        <w:rPr>
          <w:rFonts w:cs="Times New Roman"/>
          <w:b/>
          <w:sz w:val="27"/>
          <w:szCs w:val="27"/>
          <w:lang w:val="nl-NL"/>
        </w:rPr>
        <w:t>4. Tồn tại, hạn chế và nguyên nhân trong thực hiện các chính sách khuyến khích XHH</w:t>
      </w:r>
    </w:p>
    <w:p w:rsidR="004237D9" w:rsidRPr="00503C5A" w:rsidRDefault="004237D9" w:rsidP="00BF55AC">
      <w:pPr>
        <w:spacing w:before="60" w:after="60"/>
        <w:ind w:firstLine="720"/>
        <w:jc w:val="both"/>
        <w:rPr>
          <w:rFonts w:cs="Times New Roman"/>
          <w:sz w:val="27"/>
          <w:szCs w:val="27"/>
          <w:lang w:val="nl-NL"/>
        </w:rPr>
      </w:pPr>
      <w:r w:rsidRPr="00503C5A">
        <w:rPr>
          <w:rFonts w:cs="Times New Roman"/>
          <w:sz w:val="27"/>
          <w:szCs w:val="27"/>
          <w:lang w:val="nl-NL"/>
        </w:rPr>
        <w:lastRenderedPageBreak/>
        <w:t>a. Tồn tại, hạn chế</w:t>
      </w:r>
    </w:p>
    <w:p w:rsidR="004237D9" w:rsidRPr="00503C5A" w:rsidRDefault="004237D9" w:rsidP="00BF55AC">
      <w:pPr>
        <w:spacing w:before="60" w:after="60"/>
        <w:ind w:firstLine="720"/>
        <w:jc w:val="both"/>
        <w:rPr>
          <w:rFonts w:cs="Times New Roman"/>
          <w:sz w:val="27"/>
          <w:szCs w:val="27"/>
          <w:lang w:val="nl-NL"/>
        </w:rPr>
      </w:pPr>
      <w:r w:rsidRPr="00503C5A">
        <w:rPr>
          <w:rFonts w:cs="Times New Roman"/>
          <w:sz w:val="27"/>
          <w:szCs w:val="27"/>
          <w:lang w:val="nl-NL"/>
        </w:rPr>
        <w:t xml:space="preserve">(1). Việc ban hành các văn bản hướng dẫn triển khai thực hiện cụ thể của các Bộ quản lý ngành, lĩnh vực và các địa phương chưa đầy đủ, đồng bộ và theo kịp với tình hình phát triển: </w:t>
      </w:r>
    </w:p>
    <w:p w:rsidR="004237D9" w:rsidRPr="00503C5A" w:rsidRDefault="004237D9" w:rsidP="00BF55AC">
      <w:pPr>
        <w:spacing w:before="60" w:after="60"/>
        <w:ind w:firstLine="720"/>
        <w:jc w:val="both"/>
        <w:rPr>
          <w:rFonts w:cs="Times New Roman"/>
          <w:sz w:val="27"/>
          <w:szCs w:val="27"/>
          <w:lang w:val="nl-NL"/>
        </w:rPr>
      </w:pPr>
      <w:r w:rsidRPr="00503C5A">
        <w:rPr>
          <w:rFonts w:cs="Times New Roman"/>
          <w:sz w:val="27"/>
          <w:szCs w:val="27"/>
          <w:lang w:val="nl-NL"/>
        </w:rPr>
        <w:t xml:space="preserve">- Thực tiễn triển khai cho thấy, khó khăn, vướng mắc nhiều nhất của các cơ sở thực hiện XHH chủ yếu liên quan đến đất đai. Mặc dù các chính sách về hỗ trợ nguồn lực </w:t>
      </w:r>
      <w:r w:rsidRPr="00503C5A">
        <w:rPr>
          <w:rFonts w:cs="Times New Roman"/>
          <w:i/>
          <w:sz w:val="27"/>
          <w:szCs w:val="27"/>
          <w:lang w:val="nl-NL"/>
        </w:rPr>
        <w:t>(chính sách hỗ trợ đền bù, giải phóng mặt bằng, giao đất “sạch” cho chủ đầu tư)</w:t>
      </w:r>
      <w:r w:rsidRPr="00503C5A">
        <w:rPr>
          <w:rFonts w:cs="Times New Roman"/>
          <w:sz w:val="27"/>
          <w:szCs w:val="27"/>
          <w:lang w:val="nl-NL"/>
        </w:rPr>
        <w:t xml:space="preserve"> của Nhà nước cho các cơ sở thực hiện XHH về cơ bản đã được thể chế hóa đầy đủ thành những quy định cụ thể tại Nghị định số 59. Tuy vậy, các chính sách này chưa được thực hiện đầy đủ tại các địa phương </w:t>
      </w:r>
      <w:r w:rsidRPr="00503C5A">
        <w:rPr>
          <w:rFonts w:cs="Times New Roman"/>
          <w:i/>
          <w:sz w:val="27"/>
          <w:szCs w:val="27"/>
          <w:lang w:val="nl-NL"/>
        </w:rPr>
        <w:t>một số nhà đầu tư gặp vướng mắc về thủ tục xin giao đất, hoặc khi được giao đất lại gặp nhiều khó khăn về giải phóng mặt bằng nên sau nhiều năm vẫn chưa đủ khả năng xây dựng được cơ sở vật chất hoàn chỉnh để đi vào hoạt động)</w:t>
      </w:r>
      <w:r w:rsidRPr="00503C5A">
        <w:rPr>
          <w:rFonts w:cs="Times New Roman"/>
          <w:sz w:val="27"/>
          <w:szCs w:val="27"/>
          <w:lang w:val="nl-NL"/>
        </w:rPr>
        <w:t>. Lý do: (i) thiếu quy hoạch sử dụng đất đai cho mục đích XHH, một số địa phương thiếu quy hoạch</w:t>
      </w:r>
      <w:r w:rsidR="00672E34" w:rsidRPr="00503C5A">
        <w:rPr>
          <w:rFonts w:cs="Times New Roman"/>
          <w:sz w:val="27"/>
          <w:szCs w:val="27"/>
          <w:lang w:val="nl-NL"/>
        </w:rPr>
        <w:t xml:space="preserve"> đất để xây dựng trường, lớp </w:t>
      </w:r>
      <w:r w:rsidR="0026530C" w:rsidRPr="00503C5A">
        <w:rPr>
          <w:rFonts w:cs="Times New Roman"/>
          <w:sz w:val="27"/>
          <w:szCs w:val="27"/>
          <w:lang w:val="nl-NL"/>
        </w:rPr>
        <w:t xml:space="preserve">mầm non </w:t>
      </w:r>
      <w:r w:rsidR="00672E34" w:rsidRPr="00503C5A">
        <w:rPr>
          <w:rFonts w:cs="Times New Roman"/>
          <w:sz w:val="27"/>
          <w:szCs w:val="27"/>
          <w:lang w:val="nl-NL"/>
        </w:rPr>
        <w:t>ở khu công nghiệp, khu chế xuất, khu đông dân cư</w:t>
      </w:r>
      <w:r w:rsidRPr="00503C5A">
        <w:rPr>
          <w:rFonts w:cs="Times New Roman"/>
          <w:sz w:val="27"/>
          <w:szCs w:val="27"/>
          <w:lang w:val="nl-NL"/>
        </w:rPr>
        <w:t xml:space="preserve"> ; (ii) địa phương không có sẵn quỹ đất công; (iii) nguồn lực kinh tế của địa phương còn hạn hẹp và chưa ưu tiên cho các dự án XHH.</w:t>
      </w:r>
    </w:p>
    <w:p w:rsidR="004237D9" w:rsidRPr="00503C5A" w:rsidRDefault="004237D9" w:rsidP="00BF55AC">
      <w:pPr>
        <w:spacing w:before="60" w:after="60"/>
        <w:ind w:firstLine="720"/>
        <w:jc w:val="both"/>
        <w:rPr>
          <w:rFonts w:cs="Times New Roman"/>
          <w:sz w:val="27"/>
          <w:szCs w:val="27"/>
          <w:lang w:val="nl-NL"/>
        </w:rPr>
      </w:pPr>
      <w:r w:rsidRPr="00503C5A">
        <w:rPr>
          <w:rFonts w:cs="Times New Roman"/>
          <w:sz w:val="27"/>
          <w:szCs w:val="27"/>
          <w:lang w:val="nl-NL"/>
        </w:rPr>
        <w:t xml:space="preserve">- Về hướng dẫn quy trình lựa chọn nhà đầu tư: </w:t>
      </w:r>
    </w:p>
    <w:p w:rsidR="004237D9" w:rsidRPr="00503C5A" w:rsidRDefault="004237D9" w:rsidP="00BF55AC">
      <w:pPr>
        <w:spacing w:before="60" w:after="60"/>
        <w:ind w:firstLine="720"/>
        <w:jc w:val="both"/>
        <w:rPr>
          <w:rFonts w:cs="Times New Roman"/>
          <w:sz w:val="27"/>
          <w:szCs w:val="27"/>
          <w:lang w:val="nl-NL"/>
        </w:rPr>
      </w:pPr>
      <w:r w:rsidRPr="00503C5A">
        <w:rPr>
          <w:rFonts w:cs="Times New Roman"/>
          <w:sz w:val="27"/>
          <w:szCs w:val="27"/>
          <w:lang w:val="nl-NL"/>
        </w:rPr>
        <w:t xml:space="preserve">Theo quy định tại Nghị định số 59, </w:t>
      </w:r>
      <w:r w:rsidRPr="00503C5A">
        <w:rPr>
          <w:rFonts w:cs="Times New Roman"/>
          <w:i/>
          <w:sz w:val="27"/>
          <w:szCs w:val="27"/>
          <w:lang w:val="nl-NL"/>
        </w:rPr>
        <w:t>trường hợp có từ hai nhà đầu tư trở lên cùng đăng ký lựa chọn một địa điểm để thực hiện dự án đầu tư trong lĩnh vực XHH thì thực hiện lựa chọn nhà đầu tư đáp ứng cao nhất các tiêu chí về quy mô, chất lượng, hiệu quả theo quy định tại pháp luật về đấu thầu và pháp luật về đất đai.</w:t>
      </w:r>
      <w:r w:rsidRPr="00503C5A">
        <w:rPr>
          <w:rFonts w:cs="Times New Roman"/>
          <w:sz w:val="27"/>
          <w:szCs w:val="27"/>
          <w:lang w:val="nl-NL"/>
        </w:rPr>
        <w:t xml:space="preserve"> (Nội dung này được kế thừa từ quy định của Nghị định số 69 và Chính phủ giao Bộ Kế hoạch và Đầu tư hướng dẫn thực hiện). Tuy nhiên, theo phản ánh của UBND thành phố Hồ Chí Minh, nội dung quy định tại Nghị định số 59 nêu trên mới chỉ mang tính nguyên tắc (Nghị định số 30/2015/NĐ-CP ngày 17/3/2015 của Chính phủ quy định chi tiết thi hành một số điều của Luật Đấu thầu chưa có nội dung quy định về lựa chọn nhà đầu tư thực hiện dự án XHH). Vì vậy, các địa phương gặp nhiều lúng túng trong quá trình triển khai thực hiện.</w:t>
      </w:r>
    </w:p>
    <w:p w:rsidR="004237D9" w:rsidRPr="00503C5A" w:rsidRDefault="004237D9" w:rsidP="00BF55AC">
      <w:pPr>
        <w:spacing w:before="60" w:after="60"/>
        <w:ind w:firstLine="720"/>
        <w:jc w:val="both"/>
        <w:rPr>
          <w:rFonts w:eastAsia="Calibri" w:cs="Times New Roman"/>
          <w:sz w:val="27"/>
          <w:szCs w:val="27"/>
          <w:lang w:val="nl-NL"/>
        </w:rPr>
      </w:pPr>
      <w:r w:rsidRPr="00503C5A">
        <w:rPr>
          <w:rFonts w:cs="Times New Roman"/>
          <w:sz w:val="27"/>
          <w:szCs w:val="27"/>
          <w:lang w:val="nl-NL"/>
        </w:rPr>
        <w:t xml:space="preserve">- Về hướng dẫn việc xác định các điều kiện được hưởng chính sách XHH: Theo quy định tại Nghị định số 69 (Điều 17), các Bộ quản lý chuyên ngành có trách nhiệm: </w:t>
      </w:r>
      <w:r w:rsidRPr="00503C5A">
        <w:rPr>
          <w:rFonts w:cs="Times New Roman"/>
          <w:i/>
          <w:sz w:val="27"/>
          <w:szCs w:val="27"/>
          <w:lang w:val="nl-NL"/>
        </w:rPr>
        <w:t>Xây dựng định hướng XHH; hướng dẫn các tiêu chí về quy mô tổ chức, tiêu chuẩn và điều kiện hoạt động của cơ sở thực hiện XHH thuộc lĩnh vực quản lý để làm căn cứ thực hiện; Xác định lộ trình, điều kiện và thủ tục chuyển đổi các cơ sở công lập/bán công sang loại hình ngoài công lập hoặc hoạt động theo loại hình doanh nghiệp...</w:t>
      </w:r>
      <w:r w:rsidRPr="00503C5A">
        <w:rPr>
          <w:rFonts w:cs="Times New Roman"/>
          <w:sz w:val="27"/>
          <w:szCs w:val="27"/>
          <w:lang w:val="nl-NL"/>
        </w:rPr>
        <w:t>Tuy nhiên, tới nay các Bộ quản lý ngành, lĩnh vực chưa triển khai thực hiện.</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Nghị định số 59 quy định bổ sung lĩnh vực XHH bao gồm lĩnh vực giám định tư pháp. Tuy vậy, đến nay Bộ Tư pháp chưa đề xuất trình Thủ tướng Chính hành danh mục loại hình, tiêu chí quy mô, tiêu chuẩn của cơ sở thực hiện trong lĩnh vực giám định tư pháp để làm căn cứ xác định điều kiện để các cơ sở XHH được hưởng các chính sách ưu đãi.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(2). Về đối tượng điều chỉnh của Nghị định 69: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Nghị định số 69 mới đề cập đến đối tượng được áp dụng là các cơ sở NCL hoạt động trong lĩnh vực XHH, các cơ sở sự nghiệp công lập thực hiện góp vốn, huy động vốn liên doanh liên kết theo quy định của pháp luật để thực hiện các hoạt động về XHH. Theo đó, nhiều cơ sở sự nghiệp công lập tự đảm bảo toàn bộ kinh phí hoạt động thường </w:t>
      </w:r>
      <w:r w:rsidRPr="00503C5A">
        <w:rPr>
          <w:rFonts w:ascii="Times New Roman" w:hAnsi="Times New Roman" w:cs="Times New Roman"/>
          <w:sz w:val="27"/>
          <w:szCs w:val="27"/>
          <w:lang w:val="nl-NL"/>
        </w:rPr>
        <w:lastRenderedPageBreak/>
        <w:t xml:space="preserve">xuyên và đầu tư hoạt động trong các lĩnh vực XHH nhưng không thuộc đối tượng được hưởng ưu đãi.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Theo quy định tại Nghị định số 69, các dự án có vốn đầu tư nước ngoài trong lĩnh vực XHH được hưởng các chính sách ưu đãi theo các Quyết định đặc thù của Thủ tướng Chính phủ trên cơ sở đề nghị của Bộ Kế hoạch và Đầu tư và các Bộ quản lý chuyên ngành có liên quan. Vì vậy, dẫn đến tình trạng lúng túng trong quá trình thẩm định, đề xuất phê duyệt dự án có vốn đầu tư nước ngoài và áp dụng các chính sách ưu đãi khuyến khích XHH trong quá trình triển khai.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(3). Về mức độ phổ cập XHH trong các lĩnh vực dịch vụ sự nghiệp công là không đồng đều, thường chỉ tập trung </w:t>
      </w:r>
      <w:r w:rsidR="00672E34" w:rsidRPr="00503C5A">
        <w:rPr>
          <w:rFonts w:ascii="Times New Roman" w:hAnsi="Times New Roman" w:cs="Times New Roman"/>
          <w:sz w:val="27"/>
          <w:szCs w:val="27"/>
          <w:lang w:val="nl-NL"/>
        </w:rPr>
        <w:t xml:space="preserve">đầu tư xây dựng trường, lớp mầm non </w:t>
      </w:r>
      <w:r w:rsidRPr="00503C5A">
        <w:rPr>
          <w:rFonts w:ascii="Times New Roman" w:hAnsi="Times New Roman" w:cs="Times New Roman"/>
          <w:sz w:val="27"/>
          <w:szCs w:val="27"/>
          <w:lang w:val="nl-NL"/>
        </w:rPr>
        <w:t xml:space="preserve">ở một số địa bàn có điều kiện kinh tế xã hội phát triển. Các chính sách khuyến khích XHH chưa phát huy nhiều tác dụng ở các địa bàn khó khăn do yếu tố lợi nhuận của các doanh nghiệp tham gia đầu tư.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(4). Về tư tưởng, nhận thức: Công tác phổ biến, tuyên truyền về việc áp dụng các chính sách khuyến khích XHH còn hạn chế. Thực tiễn triển khai ở các địa phương cho thấy, hiện nay đang có nhiều cách hi</w:t>
      </w:r>
      <w:r w:rsidR="00672E34" w:rsidRPr="00503C5A">
        <w:rPr>
          <w:rFonts w:ascii="Times New Roman" w:hAnsi="Times New Roman" w:cs="Times New Roman"/>
          <w:sz w:val="27"/>
          <w:szCs w:val="27"/>
          <w:lang w:val="nl-NL"/>
        </w:rPr>
        <w:t>ể</w:t>
      </w:r>
      <w:r w:rsidRPr="00503C5A">
        <w:rPr>
          <w:rFonts w:ascii="Times New Roman" w:hAnsi="Times New Roman" w:cs="Times New Roman"/>
          <w:sz w:val="27"/>
          <w:szCs w:val="27"/>
          <w:lang w:val="nl-NL"/>
        </w:rPr>
        <w:t xml:space="preserve">u khác nhau về xác định cơ sở XHH (khái niệm về XHH), cách thức áp dụng các tiêu chí quy mô, tiêu chuẩn của cơ sở XHH dẫn đến việc thực hiện các chính sách khuyến khích XHH gặp nhiều khó khăn và áp dụng không thống nhất giữa các địa phương (đặc biệt trong việc xác định các chính sách ưu đãi về thuế TNDN).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(5). Công tác báo cáo về tình hình triển khai và kết quả thực hiện còn hạn chế, chưa đạt yêu cầu: nhiều Bộ, ngành địa phương báo cáo chậm so với thời gian quy định, số liệu báo cáo không đầy đủ</w:t>
      </w:r>
      <w:r w:rsidR="00A853CA" w:rsidRPr="00503C5A">
        <w:rPr>
          <w:rFonts w:ascii="Times New Roman" w:hAnsi="Times New Roman" w:cs="Times New Roman"/>
          <w:sz w:val="27"/>
          <w:szCs w:val="27"/>
          <w:lang w:val="nl-NL"/>
        </w:rPr>
        <w:t>.</w:t>
      </w:r>
    </w:p>
    <w:p w:rsidR="00A853CA" w:rsidRPr="00503C5A" w:rsidRDefault="00A853CA"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(6) Một số khó khăn, vướng mắc đối với hợp tác quốc tế về GDMN theo Nghị định 86:</w:t>
      </w:r>
    </w:p>
    <w:p w:rsidR="00A853CA" w:rsidRPr="00503C5A" w:rsidRDefault="00A853CA" w:rsidP="00BF55AC">
      <w:pPr>
        <w:spacing w:before="60" w:after="60"/>
        <w:ind w:firstLine="709"/>
        <w:jc w:val="both"/>
        <w:rPr>
          <w:rFonts w:cs="Times New Roman"/>
          <w:sz w:val="27"/>
          <w:szCs w:val="27"/>
          <w:lang w:val="nl-NL"/>
        </w:rPr>
      </w:pPr>
      <w:r w:rsidRPr="00503C5A">
        <w:rPr>
          <w:rFonts w:cs="Times New Roman"/>
          <w:sz w:val="27"/>
          <w:szCs w:val="27"/>
          <w:lang w:val="nl-NL"/>
        </w:rPr>
        <w:t>- Một số nội dung thực tiễn nảy sinh chưa được quy định trong văn bản, các địa phương, đơn vị không có cơ sở để thực hiện công tác quản lý;</w:t>
      </w:r>
    </w:p>
    <w:p w:rsidR="00A853CA" w:rsidRPr="00503C5A" w:rsidRDefault="00A853CA" w:rsidP="00BF55AC">
      <w:pPr>
        <w:spacing w:before="60" w:after="60"/>
        <w:ind w:firstLine="709"/>
        <w:jc w:val="both"/>
        <w:rPr>
          <w:rFonts w:cs="Times New Roman"/>
          <w:sz w:val="27"/>
          <w:szCs w:val="27"/>
          <w:lang w:val="nl-NL"/>
        </w:rPr>
      </w:pPr>
      <w:r w:rsidRPr="00503C5A">
        <w:rPr>
          <w:rFonts w:cs="Times New Roman"/>
          <w:sz w:val="27"/>
          <w:szCs w:val="27"/>
          <w:lang w:val="nl-NL"/>
        </w:rPr>
        <w:t>- Các nhà đầu tư gặp khó khăn trong tìm hiểu môi trường pháp luật, thuế; khó khăn đối với việc tìm địa bàn để đầu tư, đặc biệt quỹ đất sạch để thuê, xây dựng trường, lớp;</w:t>
      </w:r>
    </w:p>
    <w:p w:rsidR="00A853CA" w:rsidRPr="00503C5A" w:rsidRDefault="00A853CA" w:rsidP="00BF55AC">
      <w:pPr>
        <w:spacing w:before="60" w:after="60"/>
        <w:ind w:firstLine="709"/>
        <w:jc w:val="both"/>
        <w:rPr>
          <w:rFonts w:cs="Times New Roman"/>
          <w:sz w:val="27"/>
          <w:szCs w:val="27"/>
          <w:lang w:val="pt-BR"/>
        </w:rPr>
      </w:pPr>
      <w:r w:rsidRPr="00503C5A">
        <w:rPr>
          <w:rFonts w:cs="Times New Roman"/>
          <w:sz w:val="27"/>
          <w:szCs w:val="27"/>
          <w:lang w:val="pt-BR"/>
        </w:rPr>
        <w:t>- Tại các khu công nghiệp, các nhà đầu tư hầu như không được hưởng lợi các chính sách ưu đãi về thuế và tiền thuê đất vì một số thành phố lớn không thuộc diện địa bàn có điều kiện kinh tế - xã hội khó khăn.</w:t>
      </w:r>
    </w:p>
    <w:p w:rsidR="00A853CA" w:rsidRPr="00503C5A" w:rsidRDefault="00A853CA" w:rsidP="00BF55AC">
      <w:pPr>
        <w:spacing w:before="60" w:after="60"/>
        <w:ind w:firstLine="709"/>
        <w:jc w:val="both"/>
        <w:rPr>
          <w:rFonts w:cs="Times New Roman"/>
          <w:sz w:val="27"/>
          <w:szCs w:val="27"/>
          <w:lang w:val="pt-BR"/>
        </w:rPr>
      </w:pPr>
      <w:r w:rsidRPr="00503C5A">
        <w:rPr>
          <w:rFonts w:cs="Times New Roman"/>
          <w:sz w:val="27"/>
          <w:szCs w:val="27"/>
          <w:lang w:val="pt-BR"/>
        </w:rPr>
        <w:t xml:space="preserve">- Một số đơn vị phản ánh thời gian xử lý hồ sơ liên quan đến nhiều sở ngành (hồ sơ liên quan đến đất đai, quy hoạch, thuộc diện phê duyệt chủ trương đầu tư của UBND thành phố, v.v...) kéo dài, chưa trả kết quả đúng hẹn cho nhà đầu tư theo quy định.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b. Nguyên nhân: </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Việc thiếu quy định về quy trình thực hiện dự án, quản lý thực hiện hoạt động trong hành lang pháp lý về XHH nhằm đảm bảo cạnh tranh trong thu hút các nguồn lực đầu tư của xã hội tham gia đầu tư là nguyên nhân dẫn đến tình trạng lúng túng trong việc triển khai thực hiện các chính sách khuyến khích XHH tại các địa phương.</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Công tác xây dựng quy hoạch phát triển cơ sở thuộc lĩnh vực khuyến khích XHH chưa được quan tâm đúng mức, còn mang tính chủ quan, chưa lường hết những </w:t>
      </w:r>
      <w:r w:rsidRPr="00503C5A">
        <w:rPr>
          <w:rFonts w:ascii="Times New Roman" w:hAnsi="Times New Roman" w:cs="Times New Roman"/>
          <w:sz w:val="27"/>
          <w:szCs w:val="27"/>
          <w:lang w:val="nl-NL"/>
        </w:rPr>
        <w:lastRenderedPageBreak/>
        <w:t>hạn chế, khó khăn của nền kinh tế nên nhiều mục tiêu quy hoạch đặt ra chưa thực hiện được.</w:t>
      </w:r>
    </w:p>
    <w:p w:rsidR="004237D9" w:rsidRPr="00503C5A" w:rsidRDefault="004237D9"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xml:space="preserve">- Chính sách về giá, phí dịch vụ sự nghiệp công (như chế độ học phí, viện phí) là tiền đề, điều kiện quan trọng để đẩy mạnh XHH, thu hút nguồn lực đầu tư của xã hội cho các lĩnh vực XHH nhưng chưa được sửa đổi, bổ sung kịp thời, còn có sự chênh lệch lớn giữa giá cung cấp dịch vụ tại cơ sở công lập và NCL. Vì vậy chưa tạo môi trường kinh doanh bình đẳng giữa cơ sở công lập và NCL. </w:t>
      </w:r>
    </w:p>
    <w:p w:rsidR="00F95A39" w:rsidRPr="00503C5A" w:rsidRDefault="00E6699F" w:rsidP="00BF55AC">
      <w:pPr>
        <w:pStyle w:val="PlainText"/>
        <w:spacing w:before="60" w:after="60"/>
        <w:ind w:firstLine="720"/>
        <w:jc w:val="both"/>
        <w:rPr>
          <w:rFonts w:ascii="Times New Roman" w:hAnsi="Times New Roman" w:cs="Times New Roman"/>
          <w:sz w:val="27"/>
          <w:szCs w:val="27"/>
          <w:lang w:val="nl-NL"/>
        </w:rPr>
      </w:pPr>
      <w:r w:rsidRPr="00503C5A">
        <w:rPr>
          <w:rFonts w:ascii="Times New Roman" w:hAnsi="Times New Roman" w:cs="Times New Roman"/>
          <w:sz w:val="27"/>
          <w:szCs w:val="27"/>
          <w:lang w:val="nl-NL"/>
        </w:rPr>
        <w:t>- Nhiều tỉnh chưa có quy hoạch quỹ đất sạch và công khai minh bạch thông tin cho nhà đầu tư để kêu gọi các nhà đầu tư trọng điểm đầu tư cho GDMN ở các khu CN, KCX và khu đông dân cư.</w:t>
      </w:r>
    </w:p>
    <w:p w:rsidR="0047051D" w:rsidRPr="00503C5A" w:rsidRDefault="0097272B"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5</w:t>
      </w:r>
      <w:r w:rsidR="0047051D" w:rsidRPr="00503C5A">
        <w:rPr>
          <w:rFonts w:ascii="Times New Roman" w:hAnsi="Times New Roman" w:cs="Times New Roman"/>
          <w:b/>
          <w:sz w:val="27"/>
          <w:szCs w:val="27"/>
          <w:lang w:val="it-IT"/>
        </w:rPr>
        <w:t>. Đề xuất chính sách mới</w:t>
      </w:r>
    </w:p>
    <w:p w:rsidR="0097272B" w:rsidRPr="00503C5A" w:rsidRDefault="0097272B" w:rsidP="00BF55AC">
      <w:pPr>
        <w:pStyle w:val="NormalWeb"/>
        <w:shd w:val="clear" w:color="auto" w:fill="FFFFFF"/>
        <w:spacing w:before="60" w:beforeAutospacing="0" w:after="60" w:afterAutospacing="0"/>
        <w:ind w:firstLine="720"/>
        <w:jc w:val="both"/>
        <w:rPr>
          <w:sz w:val="27"/>
          <w:szCs w:val="27"/>
          <w:lang w:val="it-IT"/>
        </w:rPr>
      </w:pPr>
      <w:r w:rsidRPr="00503C5A">
        <w:rPr>
          <w:sz w:val="27"/>
          <w:szCs w:val="27"/>
          <w:lang w:val="nl-NL"/>
        </w:rPr>
        <w:t xml:space="preserve">Chính sách 1. Nhà đầu tư thực hiện hoạt động đầu tư trong lĩnh vực giáo dục mầm non được hưởng các chính sách ưu đãi về đất đai, thuế, tín dụng và các chính sách khuyến khích xã hội hóa theo quy định </w:t>
      </w:r>
      <w:r w:rsidRPr="00503C5A">
        <w:rPr>
          <w:sz w:val="27"/>
          <w:szCs w:val="27"/>
          <w:lang w:val="it-IT"/>
        </w:rPr>
        <w:t xml:space="preserve">của Chính phủ. </w:t>
      </w:r>
    </w:p>
    <w:p w:rsidR="0097272B" w:rsidRPr="00503C5A" w:rsidRDefault="0097272B" w:rsidP="00BF55AC">
      <w:pPr>
        <w:pStyle w:val="NormalWeb"/>
        <w:shd w:val="clear" w:color="auto" w:fill="FFFFFF"/>
        <w:spacing w:before="60" w:beforeAutospacing="0" w:after="60" w:afterAutospacing="0"/>
        <w:ind w:firstLine="720"/>
        <w:jc w:val="both"/>
        <w:rPr>
          <w:sz w:val="27"/>
          <w:szCs w:val="27"/>
          <w:lang w:val="it-IT"/>
        </w:rPr>
      </w:pPr>
      <w:r w:rsidRPr="00503C5A">
        <w:rPr>
          <w:sz w:val="27"/>
          <w:szCs w:val="27"/>
          <w:lang w:val="it-IT"/>
        </w:rPr>
        <w:t xml:space="preserve">Chính sách 2. </w:t>
      </w:r>
      <w:r w:rsidRPr="00503C5A">
        <w:rPr>
          <w:sz w:val="27"/>
          <w:szCs w:val="27"/>
          <w:lang w:val="nl-NL"/>
        </w:rPr>
        <w:t>Nhà đầu tư thực hiện hoạt động đầu tư trong lĩnh vực giáo dục mầm non được hưởng</w:t>
      </w:r>
      <w:r w:rsidRPr="00503C5A">
        <w:rPr>
          <w:sz w:val="27"/>
          <w:szCs w:val="27"/>
          <w:lang w:val="it-IT"/>
        </w:rPr>
        <w:t xml:space="preserve"> các chính sách đầu tư xây dựng cơ sở giáo dục mầm non theo hình thức đối tác công tư theo quy định của pháp luật về đầu tư.</w:t>
      </w:r>
    </w:p>
    <w:p w:rsidR="0097272B" w:rsidRPr="00503C5A" w:rsidRDefault="0097272B" w:rsidP="00BF55AC">
      <w:pPr>
        <w:pStyle w:val="NormalWeb"/>
        <w:spacing w:before="60" w:beforeAutospacing="0" w:after="60" w:afterAutospacing="0"/>
        <w:ind w:firstLine="720"/>
        <w:jc w:val="both"/>
        <w:rPr>
          <w:sz w:val="27"/>
          <w:szCs w:val="27"/>
          <w:lang w:val="it-IT"/>
        </w:rPr>
      </w:pPr>
      <w:r w:rsidRPr="00503C5A">
        <w:rPr>
          <w:sz w:val="27"/>
          <w:szCs w:val="27"/>
          <w:lang w:val="it-IT"/>
        </w:rPr>
        <w:t>Chính sách 3. Cơ sở giáo dục mầm non công lập ở những địa bàn không thuộc vùng kinh tế xã hội khó khăn và đặc biệt khó khăn theo quy định của Chính phủ được thực hiện một số dịch vụ sự nghiệp công không sử dụng ngân sách nhà nước bao gồm: dịch vụ bán trú, dịch vụ giáo dục mầm non.</w:t>
      </w:r>
    </w:p>
    <w:p w:rsidR="0047051D" w:rsidRPr="00503C5A" w:rsidRDefault="00A62F7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6</w:t>
      </w:r>
      <w:r w:rsidR="0047051D" w:rsidRPr="00503C5A">
        <w:rPr>
          <w:rFonts w:ascii="Times New Roman" w:hAnsi="Times New Roman" w:cs="Times New Roman"/>
          <w:b/>
          <w:sz w:val="27"/>
          <w:szCs w:val="27"/>
          <w:lang w:val="it-IT"/>
        </w:rPr>
        <w:t>. Đánh giá tác động</w:t>
      </w:r>
    </w:p>
    <w:p w:rsidR="00930C8D" w:rsidRPr="00503C5A" w:rsidRDefault="00F80C2F" w:rsidP="00CA7668">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Thực hiện các chính sách trên sẽ tạo cơ chế </w:t>
      </w:r>
      <w:r w:rsidR="00F730F9" w:rsidRPr="00503C5A">
        <w:rPr>
          <w:rFonts w:ascii="Times New Roman" w:hAnsi="Times New Roman" w:cs="Times New Roman"/>
          <w:sz w:val="27"/>
          <w:szCs w:val="27"/>
          <w:lang w:val="it-IT"/>
        </w:rPr>
        <w:t>thu hút nhà đầu tư tham gia mạnh mẽ hơn vào việc đầu tư cho GDMN</w:t>
      </w:r>
      <w:r w:rsidR="00930C8D" w:rsidRPr="00503C5A">
        <w:rPr>
          <w:rFonts w:ascii="Times New Roman" w:hAnsi="Times New Roman" w:cs="Times New Roman"/>
          <w:sz w:val="27"/>
          <w:szCs w:val="27"/>
          <w:lang w:val="it-IT"/>
        </w:rPr>
        <w:t xml:space="preserve">; giảm bớt ngân sách đầu tư của nhà nước; thực hiện đúng chủ trương và quan điểm đầu tư cho GDMN của Chính phủ; tăng quy mô trường lớp, góp phần thực hiện mục tiêu phát triển GDMN; </w:t>
      </w:r>
      <w:r w:rsidRPr="00503C5A">
        <w:rPr>
          <w:rFonts w:ascii="Times New Roman" w:hAnsi="Times New Roman" w:cs="Times New Roman"/>
          <w:sz w:val="27"/>
          <w:szCs w:val="27"/>
          <w:lang w:val="it-IT"/>
        </w:rPr>
        <w:t xml:space="preserve">giúp giảm bớt áp lực đối với </w:t>
      </w:r>
      <w:r w:rsidR="00F730F9" w:rsidRPr="00503C5A">
        <w:rPr>
          <w:rFonts w:ascii="Times New Roman" w:hAnsi="Times New Roman" w:cs="Times New Roman"/>
          <w:sz w:val="27"/>
          <w:szCs w:val="27"/>
          <w:lang w:val="it-IT"/>
        </w:rPr>
        <w:t>loại hình</w:t>
      </w:r>
      <w:r w:rsidRPr="00503C5A">
        <w:rPr>
          <w:rFonts w:ascii="Times New Roman" w:hAnsi="Times New Roman" w:cs="Times New Roman"/>
          <w:sz w:val="27"/>
          <w:szCs w:val="27"/>
          <w:lang w:val="it-IT"/>
        </w:rPr>
        <w:t xml:space="preserve"> công lập</w:t>
      </w:r>
      <w:r w:rsidR="00930C8D" w:rsidRPr="00503C5A">
        <w:rPr>
          <w:rFonts w:ascii="Times New Roman" w:hAnsi="Times New Roman" w:cs="Times New Roman"/>
          <w:sz w:val="27"/>
          <w:szCs w:val="27"/>
          <w:lang w:val="it-IT"/>
        </w:rPr>
        <w:t>.</w:t>
      </w:r>
    </w:p>
    <w:p w:rsidR="00F80C2F" w:rsidRPr="00503C5A" w:rsidRDefault="00F80C2F"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Các cơ sở giáo dục mầm non sẽ có điều kiện thực hiện xã hội hóa các dịch vụ chăm sóc, giáo dục trẻ. </w:t>
      </w:r>
      <w:r w:rsidR="00141D7A" w:rsidRPr="00503C5A">
        <w:rPr>
          <w:rFonts w:ascii="Times New Roman" w:hAnsi="Times New Roman" w:cs="Times New Roman"/>
          <w:sz w:val="27"/>
          <w:szCs w:val="27"/>
          <w:lang w:val="it-IT"/>
        </w:rPr>
        <w:t>Chất lượng chăm sóc sẽ được nâng cao, thu hút được xã hội và các nhà đầu tư quan tâm đầu tư các dịch vụ chăm sóc giáo dục trẻ mầm non</w:t>
      </w:r>
      <w:r w:rsidR="005B0F58" w:rsidRPr="00503C5A">
        <w:rPr>
          <w:rFonts w:ascii="Times New Roman" w:hAnsi="Times New Roman" w:cs="Times New Roman"/>
          <w:sz w:val="27"/>
          <w:szCs w:val="27"/>
          <w:lang w:val="it-IT"/>
        </w:rPr>
        <w:t>. Việc thực hiện một số dịch vụ công không sử dụng ngân sách nhà nước cũng góp phần giúp các giáo viên tại các cơ sở GDMN giảm áp lực về giờ làm việc để tập trung vào chuyên môn là công tác chăm sóc, giáo dục trẻ trong thời điểm thực hiện tinh giản biên chế theo yêu cầu của Chính phủ và việc bổ sung đội ngũ giáo viên theo nhu cầu chưa đáp ứng, góp phần nâng cao chất lượng giáo dục tại các cơ sở GDMN.</w:t>
      </w:r>
    </w:p>
    <w:p w:rsidR="005E3642" w:rsidRPr="00503C5A" w:rsidRDefault="001C06FD" w:rsidP="00BF55AC">
      <w:pPr>
        <w:pStyle w:val="PlainText"/>
        <w:spacing w:before="60" w:after="60"/>
        <w:ind w:firstLine="720"/>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V</w:t>
      </w:r>
      <w:r w:rsidR="005E3642" w:rsidRPr="00503C5A">
        <w:rPr>
          <w:rFonts w:ascii="Times New Roman" w:hAnsi="Times New Roman" w:cs="Times New Roman"/>
          <w:b/>
          <w:sz w:val="27"/>
          <w:szCs w:val="27"/>
          <w:lang w:val="it-IT"/>
        </w:rPr>
        <w:t>. Chính sách đối với trẻ em</w:t>
      </w:r>
    </w:p>
    <w:p w:rsidR="005E3642" w:rsidRPr="00503C5A" w:rsidRDefault="005E364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1. Các văn bản quy phạm pháp luật</w:t>
      </w:r>
    </w:p>
    <w:p w:rsidR="00147159" w:rsidRPr="00503C5A" w:rsidRDefault="00147159"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pt-BR"/>
        </w:rPr>
        <w:t>Trong giai đoạn từ năm 2006-2018, Đảng, nhà nước đã quan tâm, ban hành nhiều chủ trương, chính sách phát triển GDMN,</w:t>
      </w:r>
      <w:r w:rsidRPr="00503C5A">
        <w:rPr>
          <w:rFonts w:ascii="Times New Roman" w:hAnsi="Times New Roman" w:cs="Times New Roman"/>
          <w:noProof/>
          <w:spacing w:val="-2"/>
          <w:sz w:val="27"/>
          <w:szCs w:val="27"/>
          <w:lang w:val="pt-BR"/>
        </w:rPr>
        <w:t xml:space="preserve"> đặc biệt là </w:t>
      </w:r>
      <w:r w:rsidRPr="00503C5A">
        <w:rPr>
          <w:rFonts w:ascii="Times New Roman" w:hAnsi="Times New Roman" w:cs="Times New Roman"/>
          <w:noProof/>
          <w:spacing w:val="-2"/>
          <w:sz w:val="27"/>
          <w:szCs w:val="27"/>
          <w:lang w:val="vi-VN"/>
        </w:rPr>
        <w:t>Quyết định số 239/2010/QĐ-TTg ngày 09/02/2010 của Thủ tướng Chính phủ phê duyệt đề án Phổ cập giáo dục mầm non cho trẻ em năm tuổi giai đoạn 2010- 2015</w:t>
      </w:r>
      <w:r w:rsidRPr="00503C5A">
        <w:rPr>
          <w:rFonts w:ascii="Times New Roman" w:hAnsi="Times New Roman" w:cs="Times New Roman"/>
          <w:noProof/>
          <w:spacing w:val="-2"/>
          <w:sz w:val="27"/>
          <w:szCs w:val="27"/>
          <w:lang w:val="pt-BR"/>
        </w:rPr>
        <w:t xml:space="preserve">; </w:t>
      </w:r>
      <w:r w:rsidRPr="00503C5A">
        <w:rPr>
          <w:rFonts w:ascii="Times New Roman" w:hAnsi="Times New Roman" w:cs="Times New Roman"/>
          <w:noProof/>
          <w:spacing w:val="-2"/>
          <w:sz w:val="27"/>
          <w:szCs w:val="27"/>
          <w:lang w:val="vi-VN"/>
        </w:rPr>
        <w:t>Quyết định số 60/2011/QĐ-TTg ngày 26/10/2011 của Thủ tướng Chính phủ qui định một số chính sách phát triển giáo dục mầm non giai đoạ</w:t>
      </w:r>
      <w:r w:rsidR="00901A99" w:rsidRPr="00503C5A">
        <w:rPr>
          <w:rFonts w:ascii="Times New Roman" w:hAnsi="Times New Roman" w:cs="Times New Roman"/>
          <w:noProof/>
          <w:spacing w:val="-2"/>
          <w:sz w:val="27"/>
          <w:szCs w:val="27"/>
          <w:lang w:val="vi-VN"/>
        </w:rPr>
        <w:t>n 2011</w:t>
      </w:r>
      <w:r w:rsidRPr="00503C5A">
        <w:rPr>
          <w:rFonts w:ascii="Times New Roman" w:hAnsi="Times New Roman" w:cs="Times New Roman"/>
          <w:noProof/>
          <w:spacing w:val="-2"/>
          <w:sz w:val="27"/>
          <w:szCs w:val="27"/>
          <w:lang w:val="it-IT"/>
        </w:rPr>
        <w:t>-</w:t>
      </w:r>
      <w:r w:rsidRPr="00503C5A">
        <w:rPr>
          <w:rFonts w:ascii="Times New Roman" w:hAnsi="Times New Roman" w:cs="Times New Roman"/>
          <w:noProof/>
          <w:spacing w:val="-2"/>
          <w:sz w:val="27"/>
          <w:szCs w:val="27"/>
          <w:lang w:val="vi-VN"/>
        </w:rPr>
        <w:t xml:space="preserve"> 2015</w:t>
      </w:r>
      <w:r w:rsidRPr="00503C5A">
        <w:rPr>
          <w:rFonts w:ascii="Times New Roman" w:hAnsi="Times New Roman" w:cs="Times New Roman"/>
          <w:noProof/>
          <w:spacing w:val="-2"/>
          <w:sz w:val="27"/>
          <w:szCs w:val="27"/>
          <w:lang w:val="pt-BR"/>
        </w:rPr>
        <w:t xml:space="preserve">; </w:t>
      </w:r>
      <w:r w:rsidRPr="00503C5A">
        <w:rPr>
          <w:rFonts w:ascii="Times New Roman" w:hAnsi="Times New Roman" w:cs="Times New Roman"/>
          <w:sz w:val="27"/>
          <w:szCs w:val="27"/>
          <w:lang w:val="it-IT"/>
        </w:rPr>
        <w:t xml:space="preserve">Nghị định số 06/2018/NĐ-CP </w:t>
      </w:r>
      <w:r w:rsidR="001C3FDC" w:rsidRPr="00503C5A">
        <w:rPr>
          <w:rFonts w:ascii="Times New Roman" w:hAnsi="Times New Roman" w:cs="Times New Roman"/>
          <w:sz w:val="27"/>
          <w:szCs w:val="27"/>
          <w:lang w:val="it-IT"/>
        </w:rPr>
        <w:t xml:space="preserve">(Nghị định 06) </w:t>
      </w:r>
      <w:r w:rsidRPr="00503C5A">
        <w:rPr>
          <w:rFonts w:ascii="Times New Roman" w:hAnsi="Times New Roman" w:cs="Times New Roman"/>
          <w:sz w:val="27"/>
          <w:szCs w:val="27"/>
          <w:lang w:val="it-IT"/>
        </w:rPr>
        <w:t xml:space="preserve">ngày 05/01/2018 của Chính phủ về chính sách hỗ trợ ăn trưa cho trẻ mẫu giáo và chính sách </w:t>
      </w:r>
      <w:r w:rsidRPr="00503C5A">
        <w:rPr>
          <w:rFonts w:ascii="Times New Roman" w:hAnsi="Times New Roman" w:cs="Times New Roman"/>
          <w:sz w:val="27"/>
          <w:szCs w:val="27"/>
          <w:lang w:val="it-IT"/>
        </w:rPr>
        <w:lastRenderedPageBreak/>
        <w:t>đối với giáo viên mầm non</w:t>
      </w:r>
      <w:r w:rsidR="00901A99" w:rsidRPr="00503C5A">
        <w:rPr>
          <w:rFonts w:ascii="Times New Roman" w:hAnsi="Times New Roman" w:cs="Times New Roman"/>
          <w:sz w:val="27"/>
          <w:szCs w:val="27"/>
          <w:lang w:val="it-IT"/>
        </w:rPr>
        <w:t xml:space="preserve">; Nghị định số 86/2015/NĐ-CP </w:t>
      </w:r>
      <w:r w:rsidR="001C3FDC" w:rsidRPr="00503C5A">
        <w:rPr>
          <w:rFonts w:ascii="Times New Roman" w:hAnsi="Times New Roman" w:cs="Times New Roman"/>
          <w:sz w:val="27"/>
          <w:szCs w:val="27"/>
          <w:lang w:val="it-IT"/>
        </w:rPr>
        <w:t xml:space="preserve">(Nghị định 86) </w:t>
      </w:r>
      <w:r w:rsidR="00901A99" w:rsidRPr="00503C5A">
        <w:rPr>
          <w:rFonts w:ascii="Times New Roman" w:hAnsi="Times New Roman" w:cs="Times New Roman"/>
          <w:sz w:val="27"/>
          <w:szCs w:val="27"/>
          <w:lang w:val="it-IT"/>
        </w:rPr>
        <w:t xml:space="preserve">ngày 02/10/2015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145/2018/NĐ-CP </w:t>
      </w:r>
      <w:r w:rsidR="001C3FDC" w:rsidRPr="00503C5A">
        <w:rPr>
          <w:rFonts w:ascii="Times New Roman" w:hAnsi="Times New Roman" w:cs="Times New Roman"/>
          <w:sz w:val="27"/>
          <w:szCs w:val="27"/>
          <w:lang w:val="it-IT"/>
        </w:rPr>
        <w:t xml:space="preserve">(Nghị định 145) </w:t>
      </w:r>
      <w:r w:rsidR="00901A99" w:rsidRPr="00503C5A">
        <w:rPr>
          <w:rFonts w:ascii="Times New Roman" w:hAnsi="Times New Roman" w:cs="Times New Roman"/>
          <w:sz w:val="27"/>
          <w:szCs w:val="27"/>
          <w:lang w:val="it-IT"/>
        </w:rPr>
        <w:t>ngày 16/10/2018 của Chính phủ Sửa đổi, bổ sung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r w:rsidR="00E11287" w:rsidRPr="00503C5A">
        <w:rPr>
          <w:rFonts w:ascii="Times New Roman" w:hAnsi="Times New Roman" w:cs="Times New Roman"/>
          <w:sz w:val="27"/>
          <w:szCs w:val="27"/>
          <w:lang w:val="it-IT"/>
        </w:rPr>
        <w:t xml:space="preserve">; Nghị định số 136/2013/NĐ-CP </w:t>
      </w:r>
      <w:r w:rsidR="001C3FDC" w:rsidRPr="00503C5A">
        <w:rPr>
          <w:rFonts w:ascii="Times New Roman" w:hAnsi="Times New Roman" w:cs="Times New Roman"/>
          <w:sz w:val="27"/>
          <w:szCs w:val="27"/>
          <w:lang w:val="it-IT"/>
        </w:rPr>
        <w:t xml:space="preserve">(Nghị định 136) </w:t>
      </w:r>
      <w:r w:rsidR="00E11287" w:rsidRPr="00503C5A">
        <w:rPr>
          <w:rFonts w:ascii="Times New Roman" w:hAnsi="Times New Roman" w:cs="Times New Roman"/>
          <w:sz w:val="27"/>
          <w:szCs w:val="27"/>
          <w:lang w:val="it-IT"/>
        </w:rPr>
        <w:t xml:space="preserve">ngày 21 tháng 10 năm 2013 của Chính phủ quy định chính sách trợ giúp xã hội đối với đối tượng bảo trợ xã hội; Nghị định số 57/2017/NĐ-CP </w:t>
      </w:r>
      <w:r w:rsidR="001C3FDC" w:rsidRPr="00503C5A">
        <w:rPr>
          <w:rFonts w:ascii="Times New Roman" w:hAnsi="Times New Roman" w:cs="Times New Roman"/>
          <w:sz w:val="27"/>
          <w:szCs w:val="27"/>
          <w:lang w:val="it-IT"/>
        </w:rPr>
        <w:t xml:space="preserve">(Nghị định 57) </w:t>
      </w:r>
      <w:r w:rsidR="00E11287" w:rsidRPr="00503C5A">
        <w:rPr>
          <w:rFonts w:ascii="Times New Roman" w:hAnsi="Times New Roman" w:cs="Times New Roman"/>
          <w:sz w:val="27"/>
          <w:szCs w:val="27"/>
          <w:lang w:val="it-IT"/>
        </w:rPr>
        <w:t>ngày 09 tháng 5 năm 2017 của Chính phủ quy định chính sách ưu tiên tuyển sinh và hỗ trợ học tập đối với trẻ em mẫu giáo, học sinh, sinh viên dân tộc thiểu số rất ít người) đang học tại lớp mẫu giáo trong các cơ sở giáo dục mầm non.</w:t>
      </w:r>
    </w:p>
    <w:p w:rsidR="005E3642" w:rsidRPr="00503C5A" w:rsidRDefault="005E364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2. Các chính sách cho trẻ em</w:t>
      </w:r>
    </w:p>
    <w:p w:rsidR="001C3FDC" w:rsidRPr="00503C5A" w:rsidRDefault="009A3B1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w:t>
      </w:r>
      <w:r w:rsidR="00E314FC" w:rsidRPr="00503C5A">
        <w:rPr>
          <w:rFonts w:ascii="Times New Roman" w:hAnsi="Times New Roman" w:cs="Times New Roman"/>
          <w:sz w:val="27"/>
          <w:szCs w:val="27"/>
          <w:lang w:val="it-IT"/>
        </w:rPr>
        <w:t>Căn cứ</w:t>
      </w:r>
      <w:r w:rsidR="001C3FDC" w:rsidRPr="00503C5A">
        <w:rPr>
          <w:rFonts w:ascii="Times New Roman" w:hAnsi="Times New Roman" w:cs="Times New Roman"/>
          <w:sz w:val="27"/>
          <w:szCs w:val="27"/>
          <w:lang w:val="it-IT"/>
        </w:rPr>
        <w:t xml:space="preserve"> Nghị định số 86 và 145</w:t>
      </w:r>
      <w:r w:rsidR="00AA545C" w:rsidRPr="00503C5A">
        <w:rPr>
          <w:rFonts w:ascii="Times New Roman" w:hAnsi="Times New Roman" w:cs="Times New Roman"/>
          <w:sz w:val="27"/>
          <w:szCs w:val="27"/>
          <w:lang w:val="it-IT"/>
        </w:rPr>
        <w:t xml:space="preserve"> gồm:</w:t>
      </w:r>
    </w:p>
    <w:p w:rsidR="00AA545C" w:rsidRPr="00503C5A" w:rsidRDefault="009A3B1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w:t>
      </w:r>
      <w:r w:rsidR="00AA545C" w:rsidRPr="00503C5A">
        <w:rPr>
          <w:rFonts w:ascii="Times New Roman" w:hAnsi="Times New Roman" w:cs="Times New Roman"/>
          <w:sz w:val="27"/>
          <w:szCs w:val="27"/>
          <w:lang w:val="it-IT"/>
        </w:rPr>
        <w:t xml:space="preserve"> Đối tượng được miễn học phí: (1) Trẻ em học mẫu giáo bị tàn tật, khuyết tật có khó khăn về kinh tế.</w:t>
      </w:r>
      <w:r w:rsidR="00D12665" w:rsidRPr="00503C5A">
        <w:rPr>
          <w:rFonts w:ascii="Times New Roman" w:hAnsi="Times New Roman" w:cs="Times New Roman"/>
          <w:sz w:val="27"/>
          <w:szCs w:val="27"/>
          <w:lang w:val="it-IT"/>
        </w:rPr>
        <w:t xml:space="preserve"> (2)</w:t>
      </w:r>
      <w:r w:rsidR="00AA545C" w:rsidRPr="00503C5A">
        <w:rPr>
          <w:rFonts w:ascii="Times New Roman" w:hAnsi="Times New Roman" w:cs="Times New Roman"/>
          <w:sz w:val="27"/>
          <w:szCs w:val="27"/>
          <w:lang w:val="it-IT"/>
        </w:rPr>
        <w:t xml:space="preserve"> Trẻ em học mẫu giáo không có nguồn nuôi dưỡng quy định tại Khoản 1 Điều 5 Nghị định số 136/2013/NĐ-CP ngày 21 tháng 10 năm 2013 của Chính phủ quy định chính sách trợ giúp xã hội đối với đối tượng bảo trợ xã hội.</w:t>
      </w:r>
      <w:r w:rsidR="00D12665" w:rsidRPr="00503C5A">
        <w:rPr>
          <w:rFonts w:ascii="Times New Roman" w:hAnsi="Times New Roman" w:cs="Times New Roman"/>
          <w:sz w:val="27"/>
          <w:szCs w:val="27"/>
          <w:lang w:val="it-IT"/>
        </w:rPr>
        <w:t xml:space="preserve"> (3) Trẻ em học mẫu giáo có cha mẹ thuộc diện hộ nghèo theo quy định của Thủ tướng Chính phủ. (4) Trẻ em học mẫu giáo là con của hạ sĩ quan và binh sĩ, chiến sĩ đang phục vụ có thời hạn trong lực lượng vũ trang nhân dân. (5) </w:t>
      </w:r>
      <w:r w:rsidRPr="00503C5A">
        <w:rPr>
          <w:rFonts w:ascii="Times New Roman" w:hAnsi="Times New Roman" w:cs="Times New Roman"/>
          <w:sz w:val="27"/>
          <w:szCs w:val="27"/>
          <w:lang w:val="it-IT"/>
        </w:rPr>
        <w:t>Trẻ em học lớp mẫu giáo 05 tuổi ở vùng có điều kiện kinh tế - xã hội đặc biệt khó khăn có cha mẹ hoặc có cha hoặc có mẹ hoặc có người chăm sóc trẻ em hoặc trẻ em thường trú ở xã, thôn đặc biệt khó khăn vùng dân tộc thiểu số và miền núi, các xã đặc biệt khó khăn vùng bãi ngang ven biển, hải đảo theo quy định của Thủ tướng Chính phủ và cấp có thẩm quyền.</w:t>
      </w:r>
    </w:p>
    <w:p w:rsidR="00D12665" w:rsidRPr="00503C5A" w:rsidRDefault="009A3B1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w:t>
      </w:r>
      <w:r w:rsidR="00D12665" w:rsidRPr="00503C5A">
        <w:rPr>
          <w:rFonts w:ascii="Times New Roman" w:hAnsi="Times New Roman" w:cs="Times New Roman"/>
          <w:sz w:val="27"/>
          <w:szCs w:val="27"/>
          <w:lang w:val="it-IT"/>
        </w:rPr>
        <w:t xml:space="preserve"> Đối tượng được giảm 70% học phí: (1) Trẻ em học mẫu giáo là người dân tộc thiểu số (không phải là dân tộc thiểu số rất ít người) ở vùng có điều kiện kinh tế - xã hội đặc biệt khó khăn theo quy định của cơ quan có thẩm quyền.</w:t>
      </w:r>
    </w:p>
    <w:p w:rsidR="00D12665" w:rsidRPr="00503C5A" w:rsidRDefault="009A3B16"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w:t>
      </w:r>
      <w:r w:rsidR="00D12665" w:rsidRPr="00503C5A">
        <w:rPr>
          <w:rFonts w:ascii="Times New Roman" w:hAnsi="Times New Roman" w:cs="Times New Roman"/>
          <w:sz w:val="27"/>
          <w:szCs w:val="27"/>
          <w:lang w:val="it-IT"/>
        </w:rPr>
        <w:t xml:space="preserve"> Các đối tượng được giảm 50% học phí gồm: (1) Trẻ em học mẫu giáo là con cán bộ, công nhân, viên chức mà cha hoặc mẹ bị tai nạn lao động hoặc mắc bệnh nghề nghiệp được hưởng trợ cấp thường xuyên; (2) Trẻ em học mẫu giáo có cha mẹ thuộc hộ cận nghèo theo quy định của Thủ tướng Chính phủ.</w:t>
      </w:r>
    </w:p>
    <w:p w:rsidR="00D12665" w:rsidRPr="00503C5A" w:rsidRDefault="009A3B16" w:rsidP="00BF55AC">
      <w:pPr>
        <w:pStyle w:val="PlainText"/>
        <w:spacing w:before="60" w:after="60"/>
        <w:ind w:firstLine="709"/>
        <w:jc w:val="both"/>
        <w:rPr>
          <w:rFonts w:ascii="Times New Roman" w:hAnsi="Times New Roman" w:cs="Times New Roman"/>
          <w:spacing w:val="-4"/>
          <w:sz w:val="27"/>
          <w:szCs w:val="27"/>
          <w:lang w:val="it-IT"/>
        </w:rPr>
      </w:pPr>
      <w:r w:rsidRPr="00503C5A">
        <w:rPr>
          <w:rFonts w:ascii="Times New Roman" w:hAnsi="Times New Roman" w:cs="Times New Roman"/>
          <w:spacing w:val="-4"/>
          <w:sz w:val="27"/>
          <w:szCs w:val="27"/>
          <w:lang w:val="it-IT"/>
        </w:rPr>
        <w:t>+</w:t>
      </w:r>
      <w:r w:rsidR="00D12665" w:rsidRPr="00503C5A">
        <w:rPr>
          <w:rFonts w:ascii="Times New Roman" w:hAnsi="Times New Roman" w:cs="Times New Roman"/>
          <w:spacing w:val="-4"/>
          <w:sz w:val="27"/>
          <w:szCs w:val="27"/>
          <w:lang w:val="it-IT"/>
        </w:rPr>
        <w:t xml:space="preserve"> Đối tượng được hỗ trợ chi phí học tập: (1) Trẻ em học mẫu giáo mồ côi cả cha lẫn mẹ hoặc bị tàn tật, khuyết tật có khó khăn về kinh tế.</w:t>
      </w:r>
      <w:r w:rsidRPr="00503C5A">
        <w:rPr>
          <w:rFonts w:ascii="Times New Roman" w:hAnsi="Times New Roman" w:cs="Times New Roman"/>
          <w:spacing w:val="-4"/>
          <w:sz w:val="27"/>
          <w:szCs w:val="27"/>
          <w:lang w:val="it-IT"/>
        </w:rPr>
        <w:t xml:space="preserve"> (</w:t>
      </w:r>
      <w:r w:rsidR="00D12665" w:rsidRPr="00503C5A">
        <w:rPr>
          <w:rFonts w:ascii="Times New Roman" w:hAnsi="Times New Roman" w:cs="Times New Roman"/>
          <w:spacing w:val="-4"/>
          <w:sz w:val="27"/>
          <w:szCs w:val="27"/>
          <w:lang w:val="it-IT"/>
        </w:rPr>
        <w:t>2</w:t>
      </w:r>
      <w:r w:rsidRPr="00503C5A">
        <w:rPr>
          <w:rFonts w:ascii="Times New Roman" w:hAnsi="Times New Roman" w:cs="Times New Roman"/>
          <w:spacing w:val="-4"/>
          <w:sz w:val="27"/>
          <w:szCs w:val="27"/>
          <w:lang w:val="it-IT"/>
        </w:rPr>
        <w:t>)</w:t>
      </w:r>
      <w:r w:rsidR="00D12665" w:rsidRPr="00503C5A">
        <w:rPr>
          <w:rFonts w:ascii="Times New Roman" w:hAnsi="Times New Roman" w:cs="Times New Roman"/>
          <w:spacing w:val="-4"/>
          <w:sz w:val="27"/>
          <w:szCs w:val="27"/>
          <w:lang w:val="it-IT"/>
        </w:rPr>
        <w:t xml:space="preserve"> Trẻ em học mẫu giáo có cha mẹ thuộc diện hộ nghèo theo quy định của Thủ tướng Chính phủ.</w:t>
      </w:r>
    </w:p>
    <w:p w:rsidR="00AA545C" w:rsidRPr="00503C5A" w:rsidRDefault="009A3B16"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it-IT"/>
        </w:rPr>
        <w:t xml:space="preserve">- </w:t>
      </w:r>
      <w:r w:rsidR="001C3FDC" w:rsidRPr="00503C5A">
        <w:rPr>
          <w:rFonts w:ascii="Times New Roman" w:hAnsi="Times New Roman" w:cs="Times New Roman"/>
          <w:sz w:val="27"/>
          <w:szCs w:val="27"/>
          <w:lang w:val="it-IT"/>
        </w:rPr>
        <w:t xml:space="preserve">Theo Nghị định số 06: </w:t>
      </w:r>
      <w:r w:rsidR="002024EA" w:rsidRPr="00503C5A">
        <w:rPr>
          <w:rFonts w:ascii="Times New Roman" w:hAnsi="Times New Roman" w:cs="Times New Roman"/>
          <w:sz w:val="27"/>
          <w:szCs w:val="27"/>
          <w:lang w:val="it-IT"/>
        </w:rPr>
        <w:t>Trẻ em đang học tại lớp mẫu giáo trong các cơ sở giáo dục mầm non bảo đảm một trong những điều kiện sau:</w:t>
      </w:r>
      <w:r w:rsidR="00AA545C" w:rsidRPr="00503C5A">
        <w:rPr>
          <w:rFonts w:ascii="Times New Roman" w:hAnsi="Times New Roman" w:cs="Times New Roman"/>
          <w:sz w:val="27"/>
          <w:szCs w:val="27"/>
          <w:lang w:val="it-IT"/>
        </w:rPr>
        <w:t xml:space="preserve"> (</w:t>
      </w:r>
      <w:r w:rsidR="002024EA" w:rsidRPr="00503C5A">
        <w:rPr>
          <w:rFonts w:ascii="Times New Roman" w:hAnsi="Times New Roman" w:cs="Times New Roman"/>
          <w:sz w:val="27"/>
          <w:szCs w:val="27"/>
          <w:lang w:val="it-IT"/>
        </w:rPr>
        <w:t>1</w:t>
      </w:r>
      <w:r w:rsidR="00AA545C" w:rsidRPr="00503C5A">
        <w:rPr>
          <w:rFonts w:ascii="Times New Roman" w:hAnsi="Times New Roman" w:cs="Times New Roman"/>
          <w:sz w:val="27"/>
          <w:szCs w:val="27"/>
          <w:lang w:val="it-IT"/>
        </w:rPr>
        <w:t>)</w:t>
      </w:r>
      <w:r w:rsidR="002024EA" w:rsidRPr="00503C5A">
        <w:rPr>
          <w:rFonts w:ascii="Times New Roman" w:hAnsi="Times New Roman" w:cs="Times New Roman"/>
          <w:sz w:val="27"/>
          <w:szCs w:val="27"/>
          <w:lang w:val="it-IT"/>
        </w:rPr>
        <w:t xml:space="preserve"> Có cha mẹ hoặc có cha hoặc có mẹ hoặc có người chăm sóc trẻ em hoặc trẻ em thường trú ở xã, thôn đặc biệt khó khăn vùng dân tộc thiểu số và miền núi, các xã đặc biệt khó khăn vùng bãi ngang ven biển, hải đảo theo quy định của Thủ tướng Chính phủ.</w:t>
      </w:r>
      <w:r w:rsidR="00AA545C" w:rsidRPr="00503C5A">
        <w:rPr>
          <w:rFonts w:ascii="Times New Roman" w:hAnsi="Times New Roman" w:cs="Times New Roman"/>
          <w:sz w:val="27"/>
          <w:szCs w:val="27"/>
          <w:lang w:val="it-IT"/>
        </w:rPr>
        <w:t xml:space="preserve"> (</w:t>
      </w:r>
      <w:r w:rsidR="002024EA" w:rsidRPr="00503C5A">
        <w:rPr>
          <w:rFonts w:ascii="Times New Roman" w:hAnsi="Times New Roman" w:cs="Times New Roman"/>
          <w:sz w:val="27"/>
          <w:szCs w:val="27"/>
          <w:lang w:val="it-IT"/>
        </w:rPr>
        <w:t>2</w:t>
      </w:r>
      <w:r w:rsidR="00AA545C" w:rsidRPr="00503C5A">
        <w:rPr>
          <w:rFonts w:ascii="Times New Roman" w:hAnsi="Times New Roman" w:cs="Times New Roman"/>
          <w:sz w:val="27"/>
          <w:szCs w:val="27"/>
          <w:lang w:val="it-IT"/>
        </w:rPr>
        <w:t>)</w:t>
      </w:r>
      <w:r w:rsidR="002024EA" w:rsidRPr="00503C5A">
        <w:rPr>
          <w:rFonts w:ascii="Times New Roman" w:hAnsi="Times New Roman" w:cs="Times New Roman"/>
          <w:sz w:val="27"/>
          <w:szCs w:val="27"/>
          <w:lang w:val="it-IT"/>
        </w:rPr>
        <w:t xml:space="preserve"> Không có nguồn nuôi dưỡng được quy định tại khoản 1 Điều 5 Nghị định số 136/2013/NĐ-CP ngày 21 tháng 10 năm 2013 của Chính phủ quy định chính sách trợ giúp xã hội đối với đối tượng bảo trợ xã hội.</w:t>
      </w:r>
      <w:r w:rsidR="00AA545C" w:rsidRPr="00503C5A">
        <w:rPr>
          <w:rFonts w:ascii="Times New Roman" w:hAnsi="Times New Roman" w:cs="Times New Roman"/>
          <w:sz w:val="27"/>
          <w:szCs w:val="27"/>
          <w:lang w:val="it-IT"/>
        </w:rPr>
        <w:t xml:space="preserve"> (</w:t>
      </w:r>
      <w:r w:rsidR="002024EA" w:rsidRPr="00503C5A">
        <w:rPr>
          <w:rFonts w:ascii="Times New Roman" w:hAnsi="Times New Roman" w:cs="Times New Roman"/>
          <w:sz w:val="27"/>
          <w:szCs w:val="27"/>
          <w:lang w:val="it-IT"/>
        </w:rPr>
        <w:t>3</w:t>
      </w:r>
      <w:r w:rsidR="00AA545C" w:rsidRPr="00503C5A">
        <w:rPr>
          <w:rFonts w:ascii="Times New Roman" w:hAnsi="Times New Roman" w:cs="Times New Roman"/>
          <w:sz w:val="27"/>
          <w:szCs w:val="27"/>
          <w:lang w:val="it-IT"/>
        </w:rPr>
        <w:t>)</w:t>
      </w:r>
      <w:r w:rsidR="002024EA" w:rsidRPr="00503C5A">
        <w:rPr>
          <w:rFonts w:ascii="Times New Roman" w:hAnsi="Times New Roman" w:cs="Times New Roman"/>
          <w:sz w:val="27"/>
          <w:szCs w:val="27"/>
          <w:lang w:val="it-IT"/>
        </w:rPr>
        <w:t xml:space="preserve"> Là nhân khẩu trong gia đình thuộc diện hộ nghèo, cận nghèo theo quy định của </w:t>
      </w:r>
      <w:r w:rsidR="002024EA" w:rsidRPr="00503C5A">
        <w:rPr>
          <w:rFonts w:ascii="Times New Roman" w:hAnsi="Times New Roman" w:cs="Times New Roman"/>
          <w:sz w:val="27"/>
          <w:szCs w:val="27"/>
          <w:lang w:val="it-IT"/>
        </w:rPr>
        <w:lastRenderedPageBreak/>
        <w:t>Thủ tướng Chính phủ.</w:t>
      </w:r>
      <w:r w:rsidR="00AA545C" w:rsidRPr="00503C5A">
        <w:rPr>
          <w:rFonts w:ascii="Times New Roman" w:hAnsi="Times New Roman" w:cs="Times New Roman"/>
          <w:sz w:val="27"/>
          <w:szCs w:val="27"/>
          <w:lang w:val="it-IT"/>
        </w:rPr>
        <w:t xml:space="preserve"> Được hỗ trợ tiền ăn trưa bằng 10% mức lương cơ sở/trẻ/tháng (149.000</w:t>
      </w:r>
      <w:r w:rsidR="00AA545C" w:rsidRPr="00503C5A">
        <w:rPr>
          <w:rFonts w:ascii="Times New Roman" w:hAnsi="Times New Roman" w:cs="Times New Roman"/>
          <w:sz w:val="27"/>
          <w:szCs w:val="27"/>
          <w:vertAlign w:val="superscript"/>
          <w:lang w:val="it-IT"/>
        </w:rPr>
        <w:t>đ</w:t>
      </w:r>
      <w:r w:rsidR="00AA545C" w:rsidRPr="00503C5A">
        <w:rPr>
          <w:rFonts w:ascii="Times New Roman" w:hAnsi="Times New Roman" w:cs="Times New Roman"/>
          <w:sz w:val="27"/>
          <w:szCs w:val="27"/>
          <w:lang w:val="it-IT"/>
        </w:rPr>
        <w:t>/tháng, tương ứng mức 6.700</w:t>
      </w:r>
      <w:r w:rsidR="00AA545C" w:rsidRPr="00503C5A">
        <w:rPr>
          <w:rFonts w:ascii="Times New Roman" w:hAnsi="Times New Roman" w:cs="Times New Roman"/>
          <w:sz w:val="27"/>
          <w:szCs w:val="27"/>
          <w:vertAlign w:val="superscript"/>
          <w:lang w:val="it-IT"/>
        </w:rPr>
        <w:t>đ</w:t>
      </w:r>
      <w:r w:rsidR="00AA545C" w:rsidRPr="00503C5A">
        <w:rPr>
          <w:rFonts w:ascii="Times New Roman" w:hAnsi="Times New Roman" w:cs="Times New Roman"/>
          <w:sz w:val="27"/>
          <w:szCs w:val="27"/>
          <w:lang w:val="it-IT"/>
        </w:rPr>
        <w:t>/ngày); thời gian hưởng 9 tháng/năm học.</w:t>
      </w:r>
    </w:p>
    <w:p w:rsidR="001C3FDC" w:rsidRPr="00503C5A" w:rsidRDefault="009A3B16" w:rsidP="00BF55AC">
      <w:pPr>
        <w:pStyle w:val="PlainText"/>
        <w:spacing w:before="60" w:after="60"/>
        <w:ind w:firstLine="709"/>
        <w:jc w:val="both"/>
        <w:rPr>
          <w:rFonts w:ascii="Times New Roman" w:hAnsi="Times New Roman" w:cs="Times New Roman"/>
          <w:spacing w:val="-4"/>
          <w:sz w:val="27"/>
          <w:szCs w:val="27"/>
          <w:lang w:val="vi-VN"/>
        </w:rPr>
      </w:pPr>
      <w:r w:rsidRPr="00503C5A">
        <w:rPr>
          <w:rFonts w:ascii="Times New Roman" w:hAnsi="Times New Roman" w:cs="Times New Roman"/>
          <w:spacing w:val="-4"/>
          <w:sz w:val="27"/>
          <w:szCs w:val="27"/>
          <w:lang w:val="it-IT"/>
        </w:rPr>
        <w:t xml:space="preserve">- </w:t>
      </w:r>
      <w:r w:rsidR="001C3FDC" w:rsidRPr="00503C5A">
        <w:rPr>
          <w:rFonts w:ascii="Times New Roman" w:hAnsi="Times New Roman" w:cs="Times New Roman"/>
          <w:spacing w:val="-4"/>
          <w:sz w:val="27"/>
          <w:szCs w:val="27"/>
          <w:lang w:val="it-IT"/>
        </w:rPr>
        <w:t>Nghị định 57: Đối tượng được hưởng: Trẻ mẫu giáo; Mức hỗ trợ</w:t>
      </w:r>
      <w:r w:rsidR="002024EA" w:rsidRPr="00503C5A">
        <w:rPr>
          <w:rFonts w:ascii="Times New Roman" w:hAnsi="Times New Roman" w:cs="Times New Roman"/>
          <w:spacing w:val="-4"/>
          <w:sz w:val="27"/>
          <w:szCs w:val="27"/>
          <w:lang w:val="it-IT"/>
        </w:rPr>
        <w:t xml:space="preserve"> học tập</w:t>
      </w:r>
      <w:r w:rsidR="001C3FDC" w:rsidRPr="00503C5A">
        <w:rPr>
          <w:rFonts w:ascii="Times New Roman" w:hAnsi="Times New Roman" w:cs="Times New Roman"/>
          <w:spacing w:val="-4"/>
          <w:sz w:val="27"/>
          <w:szCs w:val="27"/>
          <w:lang w:val="it-IT"/>
        </w:rPr>
        <w:t>:</w:t>
      </w:r>
      <w:r w:rsidR="002024EA" w:rsidRPr="00503C5A">
        <w:rPr>
          <w:rFonts w:ascii="Times New Roman" w:hAnsi="Times New Roman" w:cs="Times New Roman"/>
          <w:spacing w:val="-4"/>
          <w:sz w:val="27"/>
          <w:szCs w:val="27"/>
          <w:lang w:val="it-IT"/>
        </w:rPr>
        <w:t xml:space="preserve"> </w:t>
      </w:r>
      <w:r w:rsidR="001C3FDC" w:rsidRPr="00503C5A">
        <w:rPr>
          <w:rFonts w:ascii="Times New Roman" w:hAnsi="Times New Roman" w:cs="Times New Roman"/>
          <w:spacing w:val="-4"/>
          <w:sz w:val="27"/>
          <w:szCs w:val="27"/>
          <w:lang w:val="it-IT"/>
        </w:rPr>
        <w:t>Trẻ mẫu giáo dân tộc thiểu số rất ít người học tại các cơ sở giáo dục mầm non được hưởng mức hỗ trợ học tập bằng 30% mức lương cơ sở/trẻ</w:t>
      </w:r>
      <w:r w:rsidR="002024EA" w:rsidRPr="00503C5A">
        <w:rPr>
          <w:rFonts w:ascii="Times New Roman" w:hAnsi="Times New Roman" w:cs="Times New Roman"/>
          <w:spacing w:val="-4"/>
          <w:sz w:val="27"/>
          <w:szCs w:val="27"/>
          <w:lang w:val="it-IT"/>
        </w:rPr>
        <w:t>/tháng (447.000</w:t>
      </w:r>
      <w:r w:rsidR="002024EA" w:rsidRPr="00503C5A">
        <w:rPr>
          <w:rFonts w:ascii="Times New Roman" w:hAnsi="Times New Roman" w:cs="Times New Roman"/>
          <w:spacing w:val="-4"/>
          <w:sz w:val="27"/>
          <w:szCs w:val="27"/>
          <w:vertAlign w:val="superscript"/>
          <w:lang w:val="it-IT"/>
        </w:rPr>
        <w:t>đ</w:t>
      </w:r>
      <w:r w:rsidR="002024EA" w:rsidRPr="00503C5A">
        <w:rPr>
          <w:rFonts w:ascii="Times New Roman" w:hAnsi="Times New Roman" w:cs="Times New Roman"/>
          <w:spacing w:val="-4"/>
          <w:sz w:val="27"/>
          <w:szCs w:val="27"/>
          <w:lang w:val="it-IT"/>
        </w:rPr>
        <w:t>/tháng, tương ứng mức 20.318</w:t>
      </w:r>
      <w:r w:rsidR="002024EA" w:rsidRPr="00503C5A">
        <w:rPr>
          <w:rFonts w:ascii="Times New Roman" w:hAnsi="Times New Roman" w:cs="Times New Roman"/>
          <w:spacing w:val="-4"/>
          <w:sz w:val="27"/>
          <w:szCs w:val="27"/>
          <w:vertAlign w:val="superscript"/>
          <w:lang w:val="it-IT"/>
        </w:rPr>
        <w:t>đ</w:t>
      </w:r>
      <w:r w:rsidR="002024EA" w:rsidRPr="00503C5A">
        <w:rPr>
          <w:rFonts w:ascii="Times New Roman" w:hAnsi="Times New Roman" w:cs="Times New Roman"/>
          <w:spacing w:val="-4"/>
          <w:sz w:val="27"/>
          <w:szCs w:val="27"/>
          <w:lang w:val="it-IT"/>
        </w:rPr>
        <w:t>/ngày); thời gian hưởng 9 tháng/năm học.</w:t>
      </w:r>
    </w:p>
    <w:p w:rsidR="006D6B4F" w:rsidRPr="00503C5A" w:rsidRDefault="0047051D" w:rsidP="00BF55AC">
      <w:pPr>
        <w:pStyle w:val="PlainText"/>
        <w:spacing w:before="60" w:after="60"/>
        <w:ind w:firstLine="709"/>
        <w:jc w:val="both"/>
        <w:rPr>
          <w:rFonts w:ascii="Times New Roman" w:hAnsi="Times New Roman" w:cs="Times New Roman"/>
          <w:i/>
          <w:sz w:val="27"/>
          <w:szCs w:val="27"/>
          <w:lang w:val="pt-BR"/>
        </w:rPr>
      </w:pPr>
      <w:r w:rsidRPr="00503C5A">
        <w:rPr>
          <w:rFonts w:ascii="Times New Roman" w:hAnsi="Times New Roman" w:cs="Times New Roman"/>
          <w:b/>
          <w:sz w:val="27"/>
          <w:szCs w:val="27"/>
          <w:lang w:val="it-IT"/>
        </w:rPr>
        <w:t>3. Kết quả thực hiện</w:t>
      </w:r>
      <w:r w:rsidR="00236CF3" w:rsidRPr="00503C5A">
        <w:rPr>
          <w:rFonts w:ascii="Times New Roman" w:hAnsi="Times New Roman" w:cs="Times New Roman"/>
          <w:b/>
          <w:sz w:val="27"/>
          <w:szCs w:val="27"/>
          <w:lang w:val="it-IT"/>
        </w:rPr>
        <w:t xml:space="preserve"> c</w:t>
      </w:r>
      <w:r w:rsidR="006D6B4F" w:rsidRPr="00503C5A">
        <w:rPr>
          <w:rFonts w:ascii="Times New Roman" w:hAnsi="Times New Roman" w:cs="Times New Roman"/>
          <w:b/>
          <w:sz w:val="27"/>
          <w:szCs w:val="27"/>
          <w:lang w:val="it-IT"/>
        </w:rPr>
        <w:t>hính sách hỗ trợ ăn trưa cho trẻ em mẫu giáo</w:t>
      </w:r>
    </w:p>
    <w:p w:rsidR="006D6B4F" w:rsidRPr="00503C5A" w:rsidRDefault="006D6B4F" w:rsidP="00BF55AC">
      <w:pPr>
        <w:widowControl w:val="0"/>
        <w:spacing w:before="60" w:after="60"/>
        <w:ind w:firstLine="680"/>
        <w:jc w:val="both"/>
        <w:rPr>
          <w:rFonts w:cs="Times New Roman"/>
          <w:sz w:val="27"/>
          <w:szCs w:val="27"/>
          <w:lang w:val="pt-BR"/>
        </w:rPr>
      </w:pPr>
      <w:r w:rsidRPr="00503C5A">
        <w:rPr>
          <w:rFonts w:cs="Times New Roman"/>
          <w:sz w:val="27"/>
          <w:szCs w:val="27"/>
          <w:lang w:val="pt-BR"/>
        </w:rPr>
        <w:t xml:space="preserve"> Theo quy định tại </w:t>
      </w:r>
      <w:r w:rsidR="002E5DC2" w:rsidRPr="00503C5A">
        <w:rPr>
          <w:rFonts w:cs="Times New Roman"/>
          <w:sz w:val="27"/>
          <w:szCs w:val="27"/>
          <w:lang w:val="pt-BR"/>
        </w:rPr>
        <w:t>Nghị định số 06/2018/NĐ-CP ngày 05/01/2018 của Chính phủ về chính sách hỗ trợ ăn trưa cho trẻ mẫu giáo</w:t>
      </w:r>
      <w:r w:rsidR="00B179EB" w:rsidRPr="00503C5A">
        <w:rPr>
          <w:rFonts w:cs="Times New Roman"/>
          <w:sz w:val="27"/>
          <w:szCs w:val="27"/>
          <w:lang w:val="pt-BR"/>
        </w:rPr>
        <w:t xml:space="preserve"> </w:t>
      </w:r>
      <w:r w:rsidR="002E5DC2" w:rsidRPr="00503C5A">
        <w:rPr>
          <w:rFonts w:cs="Times New Roman"/>
          <w:sz w:val="27"/>
          <w:szCs w:val="27"/>
          <w:lang w:val="pt-BR"/>
        </w:rPr>
        <w:t>và chính sách đối với giáo viên mầm non (sau đây gọi là Nghị định 06)</w:t>
      </w:r>
      <w:r w:rsidRPr="00503C5A">
        <w:rPr>
          <w:rFonts w:cs="Times New Roman"/>
          <w:sz w:val="27"/>
          <w:szCs w:val="27"/>
          <w:lang w:val="pt-BR"/>
        </w:rPr>
        <w:t xml:space="preserve">, </w:t>
      </w:r>
      <w:r w:rsidR="00B179EB" w:rsidRPr="00503C5A">
        <w:rPr>
          <w:rFonts w:cs="Times New Roman"/>
          <w:sz w:val="27"/>
          <w:szCs w:val="27"/>
          <w:lang w:val="pt-BR"/>
        </w:rPr>
        <w:t>Trẻ em đang học tại lớp mẫu giáo trong các cơ sở giáo dục mầm non bảo đảm một trong những điều kiện sau:</w:t>
      </w:r>
      <w:r w:rsidR="002E5DC2" w:rsidRPr="00503C5A">
        <w:rPr>
          <w:rFonts w:cs="Times New Roman"/>
          <w:sz w:val="27"/>
          <w:szCs w:val="27"/>
          <w:lang w:val="pt-BR"/>
        </w:rPr>
        <w:t xml:space="preserve"> (1) Có cha mẹ hoặc có cha hoặc có mẹ hoặc có người chăm sóc trẻ em hoặc trẻ em thường trú ở xã, thôn đặc biệt khó khăn vùng dân tộc thiểu số và miền núi, các xã đặc biệt khó khăn vùng bãi ngang ven biển, hải đảo theo quy định của Thủ tướng Chính phủ. (2) Không có nguồn nuôi dưỡng được quy định tại khoản 1 Điều 5 Nghị định số 136/2013/NĐ-CP ngày 21 tháng 10 năm 2013 của Chính phủ quy định chính sách trợ giúp xã hội đối với đối tượng bảo trợ xã hội. (3) Là nhân khẩu trong gia đình thuộc diện hộ nghèo, cận nghèo theo quy định của Thủ tướng Chính phủ; </w:t>
      </w:r>
      <w:r w:rsidRPr="00503C5A">
        <w:rPr>
          <w:rFonts w:cs="Times New Roman"/>
          <w:sz w:val="27"/>
          <w:szCs w:val="27"/>
          <w:lang w:val="pt-BR"/>
        </w:rPr>
        <w:t>được hỗ trợ 1</w:t>
      </w:r>
      <w:r w:rsidR="002E5DC2" w:rsidRPr="00503C5A">
        <w:rPr>
          <w:rFonts w:cs="Times New Roman"/>
          <w:sz w:val="27"/>
          <w:szCs w:val="27"/>
          <w:lang w:val="pt-BR"/>
        </w:rPr>
        <w:t>49</w:t>
      </w:r>
      <w:r w:rsidRPr="00503C5A">
        <w:rPr>
          <w:rFonts w:cs="Times New Roman"/>
          <w:sz w:val="27"/>
          <w:szCs w:val="27"/>
          <w:lang w:val="pt-BR"/>
        </w:rPr>
        <w:t>.000 đồng/tháng (</w:t>
      </w:r>
      <w:r w:rsidR="00935E22" w:rsidRPr="00503C5A">
        <w:rPr>
          <w:rFonts w:cs="Times New Roman"/>
          <w:sz w:val="27"/>
          <w:szCs w:val="27"/>
          <w:lang w:val="pt-BR"/>
        </w:rPr>
        <w:t xml:space="preserve">10% mức lương cơ sở; </w:t>
      </w:r>
      <w:r w:rsidRPr="00503C5A">
        <w:rPr>
          <w:rFonts w:cs="Times New Roman"/>
          <w:sz w:val="27"/>
          <w:szCs w:val="27"/>
          <w:lang w:val="pt-BR"/>
        </w:rPr>
        <w:t>tối đa 9 tháng/năm học) để duy trì bữa ăn trưa tại trường.</w:t>
      </w:r>
    </w:p>
    <w:p w:rsidR="006D6B4F" w:rsidRPr="00503C5A" w:rsidRDefault="006D6B4F" w:rsidP="00BF55AC">
      <w:pPr>
        <w:widowControl w:val="0"/>
        <w:spacing w:before="60" w:after="60"/>
        <w:ind w:firstLine="709"/>
        <w:jc w:val="both"/>
        <w:rPr>
          <w:rFonts w:cs="Times New Roman"/>
          <w:sz w:val="27"/>
          <w:szCs w:val="27"/>
          <w:lang w:val="pt-BR"/>
        </w:rPr>
      </w:pPr>
      <w:r w:rsidRPr="00503C5A">
        <w:rPr>
          <w:rFonts w:cs="Times New Roman"/>
          <w:sz w:val="27"/>
          <w:szCs w:val="27"/>
          <w:lang w:val="pt-BR"/>
        </w:rPr>
        <w:t xml:space="preserve">Trước khi có chính sách hỗ trợ ăn trưa của nhà nước </w:t>
      </w:r>
      <w:r w:rsidR="00935E22" w:rsidRPr="00503C5A">
        <w:rPr>
          <w:rFonts w:cs="Times New Roman"/>
          <w:sz w:val="27"/>
          <w:szCs w:val="27"/>
          <w:lang w:val="pt-BR"/>
        </w:rPr>
        <w:t xml:space="preserve">theo Nghị định 06, </w:t>
      </w:r>
      <w:r w:rsidRPr="00503C5A">
        <w:rPr>
          <w:rFonts w:cs="Times New Roman"/>
          <w:sz w:val="27"/>
          <w:szCs w:val="27"/>
          <w:lang w:val="pt-BR"/>
        </w:rPr>
        <w:t xml:space="preserve"> trẻ em thuộc diện khó khăn </w:t>
      </w:r>
      <w:r w:rsidR="00935E22" w:rsidRPr="00503C5A">
        <w:rPr>
          <w:rFonts w:cs="Times New Roman"/>
          <w:sz w:val="27"/>
          <w:szCs w:val="27"/>
          <w:lang w:val="pt-BR"/>
        </w:rPr>
        <w:t xml:space="preserve">cũng đã được nhà nước hỗ trợ </w:t>
      </w:r>
      <w:r w:rsidRPr="00503C5A">
        <w:rPr>
          <w:rFonts w:cs="Times New Roman"/>
          <w:sz w:val="27"/>
          <w:szCs w:val="27"/>
          <w:lang w:val="pt-BR"/>
        </w:rPr>
        <w:t xml:space="preserve">theo quy định tại Quyết định số </w:t>
      </w:r>
      <w:r w:rsidR="00935E22" w:rsidRPr="00503C5A">
        <w:rPr>
          <w:rFonts w:cs="Times New Roman"/>
          <w:sz w:val="27"/>
          <w:szCs w:val="27"/>
          <w:lang w:val="pt-BR"/>
        </w:rPr>
        <w:t>239/QĐ-TTg về việc phê duyệt đề án phổ cập giáo dục mầm non cho trẻ em năm tuổi giai đoạ</w:t>
      </w:r>
      <w:r w:rsidR="009A3B16" w:rsidRPr="00503C5A">
        <w:rPr>
          <w:rFonts w:cs="Times New Roman"/>
          <w:sz w:val="27"/>
          <w:szCs w:val="27"/>
          <w:lang w:val="pt-BR"/>
        </w:rPr>
        <w:t>n 2010</w:t>
      </w:r>
      <w:r w:rsidR="00935E22" w:rsidRPr="00503C5A">
        <w:rPr>
          <w:rFonts w:cs="Times New Roman"/>
          <w:sz w:val="27"/>
          <w:szCs w:val="27"/>
          <w:lang w:val="pt-BR"/>
        </w:rPr>
        <w:t xml:space="preserve">-2015 </w:t>
      </w:r>
      <w:r w:rsidRPr="00503C5A">
        <w:rPr>
          <w:rFonts w:cs="Times New Roman"/>
          <w:sz w:val="27"/>
          <w:szCs w:val="27"/>
          <w:lang w:val="pt-BR"/>
        </w:rPr>
        <w:t xml:space="preserve">và </w:t>
      </w:r>
      <w:r w:rsidR="00B020AA" w:rsidRPr="00503C5A">
        <w:rPr>
          <w:rFonts w:cs="Times New Roman"/>
          <w:sz w:val="27"/>
          <w:szCs w:val="27"/>
          <w:lang w:val="pt-BR"/>
        </w:rPr>
        <w:t>Quyết định 60/2011/QĐ-TTg ngày 26/10/2011 quy định một số chính sách phát triển giáo dục mầm non giai đoạn 2011 - 2015. Cùng với việc hỗ trợ kinh phí của nhà nước, ở nhiều địa phương, cơ sở GDMN đã huy động thêm sự đóng góp của phụ huynh và các ban ngành đoàn thể (hội phụ nữ, đoàn thanh niên…) tăng gia sản xuất, trồng rau sạch, đóng góp trứng, thịt, gạo, củi, hỗ trợ ngày công nấu ăn... để nâng cao chất lượng ăn bán trú cho trẻ tại trường. Chính sách này đã tác động sâu sắc đối với việc phát triển GDMN vùng khó khăn, vùng núi cao, vùng có đông đồng bào dân tộc thiểu số, góp phần, tăng tỉ lệ huy động trẻ đến trường và tỷ lệ chuyên cần; nâng tỉ lệ trẻ được chăm sóc giáo dục 2 buổi/ ngày, từ đó, giảm tỷ lệ trẻ suy dinh dưỡng, góp phần nâng cao chất lượng chăm sóc giáo dục trẻ.</w:t>
      </w:r>
    </w:p>
    <w:p w:rsidR="00BC2ED1" w:rsidRPr="00503C5A" w:rsidRDefault="00AD0302" w:rsidP="00BF55AC">
      <w:pPr>
        <w:widowControl w:val="0"/>
        <w:spacing w:before="60" w:after="60"/>
        <w:ind w:firstLine="680"/>
        <w:jc w:val="both"/>
        <w:rPr>
          <w:rFonts w:cs="Times New Roman"/>
          <w:sz w:val="27"/>
          <w:szCs w:val="27"/>
          <w:lang w:val="sv-SE"/>
        </w:rPr>
      </w:pPr>
      <w:r w:rsidRPr="00503C5A">
        <w:rPr>
          <w:rFonts w:cs="Times New Roman"/>
          <w:sz w:val="27"/>
          <w:szCs w:val="27"/>
          <w:lang w:val="pt-BR"/>
        </w:rPr>
        <w:t>Theo báo cáo của các đị</w:t>
      </w:r>
      <w:r w:rsidR="007248C7" w:rsidRPr="00503C5A">
        <w:rPr>
          <w:rFonts w:cs="Times New Roman"/>
          <w:sz w:val="27"/>
          <w:szCs w:val="27"/>
          <w:lang w:val="pt-BR"/>
        </w:rPr>
        <w:t>a phương: Năm 2018,</w:t>
      </w:r>
      <w:r w:rsidRPr="00503C5A">
        <w:rPr>
          <w:rFonts w:cs="Times New Roman"/>
          <w:sz w:val="27"/>
          <w:szCs w:val="27"/>
          <w:lang w:val="pt-BR"/>
        </w:rPr>
        <w:t xml:space="preserve"> </w:t>
      </w:r>
      <w:r w:rsidRPr="00503C5A">
        <w:rPr>
          <w:rFonts w:cs="Times New Roman"/>
          <w:sz w:val="27"/>
          <w:szCs w:val="27"/>
          <w:lang w:val="sv-SE"/>
        </w:rPr>
        <w:t xml:space="preserve">tổng số trẻ </w:t>
      </w:r>
      <w:r w:rsidRPr="00503C5A">
        <w:rPr>
          <w:rFonts w:eastAsia="Times New Roman" w:cs="Times New Roman"/>
          <w:bCs/>
          <w:sz w:val="27"/>
          <w:szCs w:val="27"/>
          <w:lang w:val="sv-SE"/>
        </w:rPr>
        <w:t xml:space="preserve">mẫu giáo 3-5 tuổi </w:t>
      </w:r>
      <w:r w:rsidRPr="00503C5A">
        <w:rPr>
          <w:rFonts w:cs="Times New Roman"/>
          <w:sz w:val="27"/>
          <w:szCs w:val="27"/>
          <w:lang w:val="sv-SE"/>
        </w:rPr>
        <w:t xml:space="preserve">thuộc đối tượng được hưởng chính sách là 989.851 trẻ (chiếm tỷ lệ 20,9% tổng số </w:t>
      </w:r>
      <w:r w:rsidRPr="00503C5A">
        <w:rPr>
          <w:rFonts w:eastAsia="Times New Roman" w:cs="Times New Roman"/>
          <w:bCs/>
          <w:sz w:val="27"/>
          <w:szCs w:val="27"/>
          <w:lang w:val="sv-SE"/>
        </w:rPr>
        <w:t>trẻ 3-5 tuổi đến trường trên toàn quốc)</w:t>
      </w:r>
      <w:r w:rsidRPr="00503C5A">
        <w:rPr>
          <w:rFonts w:cs="Times New Roman"/>
          <w:sz w:val="27"/>
          <w:szCs w:val="27"/>
          <w:lang w:val="sv-SE"/>
        </w:rPr>
        <w:t xml:space="preserve">. Tổng số kinh phí để thực hiện chính sách cho trẻ là </w:t>
      </w:r>
      <w:r w:rsidR="00BC2ED1" w:rsidRPr="00503C5A">
        <w:rPr>
          <w:rFonts w:cs="Times New Roman"/>
          <w:sz w:val="27"/>
          <w:szCs w:val="27"/>
          <w:lang w:val="sv-SE"/>
        </w:rPr>
        <w:t>1.100</w:t>
      </w:r>
      <w:r w:rsidRPr="00503C5A">
        <w:rPr>
          <w:rFonts w:cs="Times New Roman"/>
          <w:sz w:val="27"/>
          <w:szCs w:val="27"/>
          <w:lang w:val="sv-SE"/>
        </w:rPr>
        <w:t>.</w:t>
      </w:r>
      <w:r w:rsidR="00BC2ED1" w:rsidRPr="00503C5A">
        <w:rPr>
          <w:rFonts w:cs="Times New Roman"/>
          <w:sz w:val="27"/>
          <w:szCs w:val="27"/>
          <w:lang w:val="sv-SE"/>
        </w:rPr>
        <w:t>714</w:t>
      </w:r>
      <w:r w:rsidRPr="00503C5A">
        <w:rPr>
          <w:rFonts w:cs="Times New Roman"/>
          <w:sz w:val="27"/>
          <w:szCs w:val="27"/>
          <w:lang w:val="sv-SE"/>
        </w:rPr>
        <w:t>,0 triệu đồng</w:t>
      </w:r>
      <w:r w:rsidR="007248C7" w:rsidRPr="00503C5A">
        <w:rPr>
          <w:rFonts w:cs="Times New Roman"/>
          <w:sz w:val="27"/>
          <w:szCs w:val="27"/>
          <w:lang w:val="sv-SE"/>
        </w:rPr>
        <w:t xml:space="preserve">. Năm 2019, tổng số trẻ </w:t>
      </w:r>
      <w:r w:rsidR="007248C7" w:rsidRPr="00503C5A">
        <w:rPr>
          <w:rFonts w:eastAsia="Times New Roman" w:cs="Times New Roman"/>
          <w:bCs/>
          <w:sz w:val="27"/>
          <w:szCs w:val="27"/>
          <w:lang w:val="sv-SE"/>
        </w:rPr>
        <w:t xml:space="preserve">mẫu giáo 3-5 tuổi </w:t>
      </w:r>
      <w:r w:rsidR="007248C7" w:rsidRPr="00503C5A">
        <w:rPr>
          <w:rFonts w:cs="Times New Roman"/>
          <w:sz w:val="27"/>
          <w:szCs w:val="27"/>
          <w:lang w:val="sv-SE"/>
        </w:rPr>
        <w:t>thuộc đối tượng được hưởng chính sách là 9</w:t>
      </w:r>
      <w:r w:rsidR="009514D5" w:rsidRPr="00503C5A">
        <w:rPr>
          <w:rFonts w:cs="Times New Roman"/>
          <w:sz w:val="27"/>
          <w:szCs w:val="27"/>
          <w:lang w:val="sv-SE"/>
        </w:rPr>
        <w:t>72</w:t>
      </w:r>
      <w:r w:rsidR="007248C7" w:rsidRPr="00503C5A">
        <w:rPr>
          <w:rFonts w:cs="Times New Roman"/>
          <w:sz w:val="27"/>
          <w:szCs w:val="27"/>
          <w:lang w:val="sv-SE"/>
        </w:rPr>
        <w:t>.</w:t>
      </w:r>
      <w:r w:rsidR="009514D5" w:rsidRPr="00503C5A">
        <w:rPr>
          <w:rFonts w:cs="Times New Roman"/>
          <w:sz w:val="27"/>
          <w:szCs w:val="27"/>
          <w:lang w:val="sv-SE"/>
        </w:rPr>
        <w:t>761</w:t>
      </w:r>
      <w:r w:rsidR="007248C7" w:rsidRPr="00503C5A">
        <w:rPr>
          <w:rFonts w:cs="Times New Roman"/>
          <w:sz w:val="27"/>
          <w:szCs w:val="27"/>
          <w:lang w:val="sv-SE"/>
        </w:rPr>
        <w:t xml:space="preserve"> trẻ</w:t>
      </w:r>
      <w:r w:rsidR="00236CF3" w:rsidRPr="00503C5A">
        <w:rPr>
          <w:rFonts w:cs="Times New Roman"/>
          <w:sz w:val="27"/>
          <w:szCs w:val="27"/>
          <w:lang w:val="sv-SE"/>
        </w:rPr>
        <w:t xml:space="preserve"> (chiếm tỷ lệ 21,</w:t>
      </w:r>
      <w:r w:rsidR="009514D5" w:rsidRPr="00503C5A">
        <w:rPr>
          <w:rFonts w:cs="Times New Roman"/>
          <w:sz w:val="27"/>
          <w:szCs w:val="27"/>
          <w:lang w:val="sv-SE"/>
        </w:rPr>
        <w:t>3</w:t>
      </w:r>
      <w:r w:rsidR="00236CF3" w:rsidRPr="00503C5A">
        <w:rPr>
          <w:rFonts w:cs="Times New Roman"/>
          <w:sz w:val="27"/>
          <w:szCs w:val="27"/>
          <w:lang w:val="sv-SE"/>
        </w:rPr>
        <w:t xml:space="preserve">% tổng số </w:t>
      </w:r>
      <w:r w:rsidR="00236CF3" w:rsidRPr="00503C5A">
        <w:rPr>
          <w:rFonts w:eastAsia="Times New Roman" w:cs="Times New Roman"/>
          <w:bCs/>
          <w:sz w:val="27"/>
          <w:szCs w:val="27"/>
          <w:lang w:val="sv-SE"/>
        </w:rPr>
        <w:t>trẻ 3-5 tuổi đến trường trên toàn quốc)</w:t>
      </w:r>
      <w:r w:rsidR="007248C7" w:rsidRPr="00503C5A">
        <w:rPr>
          <w:rFonts w:cs="Times New Roman"/>
          <w:sz w:val="27"/>
          <w:szCs w:val="27"/>
          <w:lang w:val="sv-SE"/>
        </w:rPr>
        <w:t xml:space="preserve">; kinh phí </w:t>
      </w:r>
      <w:r w:rsidR="00BC2ED1" w:rsidRPr="00503C5A">
        <w:rPr>
          <w:rFonts w:cs="Times New Roman"/>
          <w:sz w:val="27"/>
          <w:szCs w:val="27"/>
          <w:lang w:val="sv-SE"/>
        </w:rPr>
        <w:t>để thực hiện chính sách cho trẻ là 1.08</w:t>
      </w:r>
      <w:r w:rsidR="009514D5" w:rsidRPr="00503C5A">
        <w:rPr>
          <w:rFonts w:cs="Times New Roman"/>
          <w:sz w:val="27"/>
          <w:szCs w:val="27"/>
          <w:lang w:val="sv-SE"/>
        </w:rPr>
        <w:t>1</w:t>
      </w:r>
      <w:r w:rsidR="00BC2ED1" w:rsidRPr="00503C5A">
        <w:rPr>
          <w:rFonts w:cs="Times New Roman"/>
          <w:sz w:val="27"/>
          <w:szCs w:val="27"/>
          <w:lang w:val="sv-SE"/>
        </w:rPr>
        <w:t>.</w:t>
      </w:r>
      <w:r w:rsidR="009514D5" w:rsidRPr="00503C5A">
        <w:rPr>
          <w:rFonts w:cs="Times New Roman"/>
          <w:sz w:val="27"/>
          <w:szCs w:val="27"/>
          <w:lang w:val="sv-SE"/>
        </w:rPr>
        <w:t>905</w:t>
      </w:r>
      <w:r w:rsidR="00BC2ED1" w:rsidRPr="00503C5A">
        <w:rPr>
          <w:rFonts w:cs="Times New Roman"/>
          <w:sz w:val="27"/>
          <w:szCs w:val="27"/>
          <w:lang w:val="sv-SE"/>
        </w:rPr>
        <w:t>,0 triệu đồng.</w:t>
      </w:r>
    </w:p>
    <w:p w:rsidR="009A3B16" w:rsidRPr="00503C5A" w:rsidRDefault="009A3B16" w:rsidP="00BF55AC">
      <w:pPr>
        <w:widowControl w:val="0"/>
        <w:spacing w:before="60" w:after="60"/>
        <w:ind w:firstLine="680"/>
        <w:jc w:val="both"/>
        <w:rPr>
          <w:rFonts w:cs="Times New Roman"/>
          <w:b/>
          <w:sz w:val="27"/>
          <w:szCs w:val="27"/>
          <w:lang w:val="nl-NL"/>
        </w:rPr>
      </w:pPr>
      <w:r w:rsidRPr="00503C5A">
        <w:rPr>
          <w:rFonts w:cs="Times New Roman"/>
          <w:b/>
          <w:sz w:val="27"/>
          <w:szCs w:val="27"/>
          <w:lang w:val="nl-NL"/>
        </w:rPr>
        <w:t>4. Tồn tại, hạn chế và nguyên nhân</w:t>
      </w:r>
    </w:p>
    <w:p w:rsidR="009A3B16" w:rsidRPr="00503C5A" w:rsidRDefault="001725C5" w:rsidP="00BF55AC">
      <w:pPr>
        <w:widowControl w:val="0"/>
        <w:spacing w:before="60" w:after="60"/>
        <w:ind w:firstLine="680"/>
        <w:jc w:val="both"/>
        <w:rPr>
          <w:rFonts w:cs="Times New Roman"/>
          <w:b/>
          <w:sz w:val="27"/>
          <w:szCs w:val="27"/>
          <w:lang w:val="nl-NL"/>
        </w:rPr>
      </w:pPr>
      <w:r w:rsidRPr="00503C5A">
        <w:rPr>
          <w:rFonts w:cs="Times New Roman"/>
          <w:b/>
          <w:sz w:val="27"/>
          <w:szCs w:val="27"/>
          <w:lang w:val="nl-NL"/>
        </w:rPr>
        <w:t>a) Tồn tại, hạn chế</w:t>
      </w:r>
    </w:p>
    <w:p w:rsidR="00E6699F" w:rsidRPr="00503C5A" w:rsidRDefault="00E6699F" w:rsidP="00BF55AC">
      <w:pPr>
        <w:spacing w:before="60" w:after="60"/>
        <w:ind w:firstLine="709"/>
        <w:jc w:val="both"/>
        <w:rPr>
          <w:rFonts w:cs="Times New Roman"/>
          <w:sz w:val="27"/>
          <w:szCs w:val="27"/>
          <w:lang w:val="sv-SE"/>
        </w:rPr>
      </w:pPr>
      <w:r w:rsidRPr="00503C5A">
        <w:rPr>
          <w:rFonts w:cs="Times New Roman"/>
          <w:sz w:val="27"/>
          <w:szCs w:val="27"/>
          <w:lang w:val="sv-SE"/>
        </w:rPr>
        <w:t xml:space="preserve">Theo báo cáo của các địa phương, mức kinh phí hỗ trợ cho trẻ ăn trưa </w:t>
      </w:r>
      <w:r w:rsidR="00D83B7C" w:rsidRPr="00503C5A">
        <w:rPr>
          <w:rFonts w:cs="Times New Roman"/>
          <w:sz w:val="27"/>
          <w:szCs w:val="27"/>
          <w:lang w:val="sv-SE"/>
        </w:rPr>
        <w:t xml:space="preserve">theo Nghị định 06 </w:t>
      </w:r>
      <w:r w:rsidRPr="00503C5A">
        <w:rPr>
          <w:rFonts w:cs="Times New Roman"/>
          <w:sz w:val="27"/>
          <w:szCs w:val="27"/>
          <w:lang w:val="sv-SE"/>
        </w:rPr>
        <w:t>còn thấp (</w:t>
      </w:r>
      <w:r w:rsidR="00D83B7C" w:rsidRPr="00503C5A">
        <w:rPr>
          <w:rFonts w:cs="Times New Roman"/>
          <w:sz w:val="27"/>
          <w:szCs w:val="27"/>
          <w:lang w:val="sv-SE"/>
        </w:rPr>
        <w:t>6.7</w:t>
      </w:r>
      <w:r w:rsidRPr="00503C5A">
        <w:rPr>
          <w:rFonts w:cs="Times New Roman"/>
          <w:sz w:val="27"/>
          <w:szCs w:val="27"/>
          <w:lang w:val="sv-SE"/>
        </w:rPr>
        <w:t>00</w:t>
      </w:r>
      <w:r w:rsidRPr="00503C5A">
        <w:rPr>
          <w:rFonts w:cs="Times New Roman"/>
          <w:sz w:val="27"/>
          <w:szCs w:val="27"/>
          <w:vertAlign w:val="superscript"/>
          <w:lang w:val="sv-SE"/>
        </w:rPr>
        <w:t>đ</w:t>
      </w:r>
      <w:r w:rsidRPr="00503C5A">
        <w:rPr>
          <w:rFonts w:cs="Times New Roman"/>
          <w:sz w:val="27"/>
          <w:szCs w:val="27"/>
          <w:lang w:val="sv-SE"/>
        </w:rPr>
        <w:t>/trẻ/ngày) nên khó khăn trong việc cân đối dinh dưỡng cho trẻ, đặc biệt là vùng cao, vùng DTTS do sự hỗ trợ, đóng góp của người dân rất hạn chế.</w:t>
      </w:r>
      <w:r w:rsidR="00D83B7C" w:rsidRPr="00503C5A">
        <w:rPr>
          <w:rFonts w:cs="Times New Roman"/>
          <w:sz w:val="27"/>
          <w:szCs w:val="27"/>
          <w:lang w:val="sv-SE"/>
        </w:rPr>
        <w:t xml:space="preserve"> Nghị định 06 mới chỉ có đối tượng áp dụng là trẻ mẫu giáo; nhiều địa phương kiến nghị bổ sung thêm trẻ nhà trẻ.</w:t>
      </w:r>
    </w:p>
    <w:p w:rsidR="00D83B7C" w:rsidRPr="00503C5A" w:rsidRDefault="00D83B7C" w:rsidP="00BF55AC">
      <w:pPr>
        <w:pStyle w:val="NormalWeb"/>
        <w:spacing w:before="60" w:beforeAutospacing="0" w:after="60" w:afterAutospacing="0"/>
        <w:ind w:firstLine="720"/>
        <w:jc w:val="both"/>
        <w:rPr>
          <w:rFonts w:eastAsiaTheme="minorHAnsi"/>
          <w:bCs/>
          <w:sz w:val="27"/>
          <w:szCs w:val="27"/>
          <w:lang w:val="sv-SE"/>
        </w:rPr>
      </w:pPr>
      <w:r w:rsidRPr="00503C5A">
        <w:rPr>
          <w:rFonts w:eastAsiaTheme="minorHAnsi"/>
          <w:bCs/>
          <w:sz w:val="27"/>
          <w:szCs w:val="27"/>
          <w:lang w:val="sv-SE"/>
        </w:rPr>
        <w:lastRenderedPageBreak/>
        <w:t xml:space="preserve">Nhiều tỉnh kiến nghị bổ sung thêm đối tượng được hưởng theo Nghị định 06 gồm: (1) </w:t>
      </w:r>
      <w:r w:rsidRPr="00503C5A">
        <w:rPr>
          <w:rFonts w:eastAsiaTheme="minorHAnsi"/>
          <w:bCs/>
          <w:sz w:val="27"/>
          <w:szCs w:val="27"/>
          <w:lang w:val="vi-VN"/>
        </w:rPr>
        <w:t>Trẻ em là con liệt sĩ, con thương binh, con của người hưởng chính sách như thương binh, con anh hùng Lực lượng vũ trang, con Anh hùng Lao động.</w:t>
      </w:r>
      <w:r w:rsidRPr="00503C5A">
        <w:rPr>
          <w:rFonts w:eastAsiaTheme="minorHAnsi"/>
          <w:bCs/>
          <w:sz w:val="27"/>
          <w:szCs w:val="27"/>
          <w:lang w:val="sv-SE"/>
        </w:rPr>
        <w:t xml:space="preserve"> </w:t>
      </w:r>
      <w:r w:rsidRPr="00503C5A">
        <w:rPr>
          <w:rFonts w:eastAsiaTheme="minorHAnsi"/>
          <w:bCs/>
          <w:sz w:val="27"/>
          <w:szCs w:val="27"/>
          <w:lang w:val="vi-VN"/>
        </w:rPr>
        <w:t>(</w:t>
      </w:r>
      <w:r w:rsidRPr="00503C5A">
        <w:rPr>
          <w:rFonts w:eastAsiaTheme="minorHAnsi"/>
          <w:bCs/>
          <w:sz w:val="27"/>
          <w:szCs w:val="27"/>
          <w:lang w:val="sv-SE"/>
        </w:rPr>
        <w:t>2</w:t>
      </w:r>
      <w:r w:rsidRPr="00503C5A">
        <w:rPr>
          <w:rFonts w:eastAsiaTheme="minorHAnsi"/>
          <w:bCs/>
          <w:sz w:val="27"/>
          <w:szCs w:val="27"/>
          <w:lang w:val="vi-VN"/>
        </w:rPr>
        <w:t>) Trẻ em tàn tật, khuyết tật học hòa nhập.</w:t>
      </w:r>
      <w:r w:rsidR="005C6A32" w:rsidRPr="00503C5A">
        <w:rPr>
          <w:rFonts w:eastAsiaTheme="minorHAnsi"/>
          <w:bCs/>
          <w:sz w:val="27"/>
          <w:szCs w:val="27"/>
          <w:lang w:val="sv-SE"/>
        </w:rPr>
        <w:t xml:space="preserve"> Lý do: Cho phù hợp với Pháp lệnh ưu đãi người có công với cách mạng và Luật người khuyết tật.</w:t>
      </w:r>
    </w:p>
    <w:p w:rsidR="00C9788E" w:rsidRPr="00503C5A" w:rsidRDefault="001725C5" w:rsidP="00BF55AC">
      <w:pPr>
        <w:spacing w:before="60" w:after="60"/>
        <w:ind w:firstLine="720"/>
        <w:jc w:val="both"/>
        <w:rPr>
          <w:rFonts w:cs="Times New Roman"/>
          <w:sz w:val="27"/>
          <w:szCs w:val="27"/>
          <w:lang w:val="sv-SE"/>
        </w:rPr>
      </w:pPr>
      <w:r w:rsidRPr="00503C5A">
        <w:rPr>
          <w:rFonts w:cs="Times New Roman"/>
          <w:sz w:val="27"/>
          <w:szCs w:val="27"/>
          <w:lang w:val="sv-SE"/>
        </w:rPr>
        <w:t>Công tác chỉ đạo, hướng dẫn, thực hiện Nghị định 06 tại ở một số địa phương và ở một số thời điểm còn chậm; Số trẻ ra lớp tại các địa phương trên toàn quốc tăng nhanh</w:t>
      </w:r>
      <w:r w:rsidR="00E6699F" w:rsidRPr="00503C5A">
        <w:rPr>
          <w:rFonts w:cs="Times New Roman"/>
          <w:sz w:val="27"/>
          <w:szCs w:val="27"/>
          <w:lang w:val="sv-SE"/>
        </w:rPr>
        <w:t>.</w:t>
      </w:r>
    </w:p>
    <w:p w:rsidR="001725C5" w:rsidRPr="00503C5A" w:rsidRDefault="001725C5" w:rsidP="00BF55AC">
      <w:pPr>
        <w:spacing w:before="60" w:after="60"/>
        <w:ind w:firstLine="720"/>
        <w:jc w:val="both"/>
        <w:rPr>
          <w:rFonts w:cs="Times New Roman"/>
          <w:sz w:val="27"/>
          <w:szCs w:val="27"/>
          <w:lang w:val="sv-SE"/>
        </w:rPr>
      </w:pPr>
      <w:r w:rsidRPr="00503C5A">
        <w:rPr>
          <w:rFonts w:cs="Times New Roman"/>
          <w:sz w:val="27"/>
          <w:szCs w:val="27"/>
          <w:lang w:val="sv-SE"/>
        </w:rPr>
        <w:t>Công tác thẩm định hồ sơ, đối tượng, chế độ theo Nghị định chưa đảm bảo về tiến độ, thời gian theo quy định tại Nghị định, nhiều đơn vị thẩm định chính sách chậm hơn so với mốc thời gian quy định trong Nghị định.</w:t>
      </w:r>
    </w:p>
    <w:p w:rsidR="00C9788E" w:rsidRPr="00503C5A" w:rsidRDefault="00C9788E" w:rsidP="00BF55AC">
      <w:pPr>
        <w:spacing w:before="60" w:after="60"/>
        <w:ind w:firstLine="709"/>
        <w:jc w:val="both"/>
        <w:rPr>
          <w:rFonts w:cs="Times New Roman"/>
          <w:sz w:val="27"/>
          <w:szCs w:val="27"/>
          <w:lang w:val="sv-SE"/>
        </w:rPr>
      </w:pPr>
      <w:r w:rsidRPr="00503C5A">
        <w:rPr>
          <w:rFonts w:cs="Times New Roman"/>
          <w:sz w:val="27"/>
          <w:szCs w:val="27"/>
          <w:lang w:val="sv-SE"/>
        </w:rPr>
        <w:t>Kinh phí hỗ trợ ăn trưa cho trẻ mẫu giáo chưa được cấp bổ sung kịp thời do công tác lập dự toán, do triển khai chậm, quy trình hoàn thiện thủ tục hồ sơ... nên cơ sở giáo dục gặp khó khăn trong tổ chức ăn trưa cho trẻ em nhất là thời điểm đầu năm học.</w:t>
      </w:r>
    </w:p>
    <w:p w:rsidR="001725C5" w:rsidRPr="00503C5A" w:rsidRDefault="001725C5" w:rsidP="00BF55AC">
      <w:pPr>
        <w:widowControl w:val="0"/>
        <w:spacing w:before="60" w:after="60"/>
        <w:ind w:firstLine="680"/>
        <w:jc w:val="both"/>
        <w:rPr>
          <w:rFonts w:cs="Times New Roman"/>
          <w:sz w:val="27"/>
          <w:szCs w:val="27"/>
          <w:lang w:val="sv-SE"/>
        </w:rPr>
      </w:pPr>
      <w:r w:rsidRPr="00503C5A">
        <w:rPr>
          <w:rFonts w:cs="Times New Roman"/>
          <w:b/>
          <w:sz w:val="27"/>
          <w:szCs w:val="27"/>
          <w:lang w:val="nl-NL"/>
        </w:rPr>
        <w:t>b) Nguyên nhân</w:t>
      </w:r>
    </w:p>
    <w:p w:rsidR="009B00CB" w:rsidRPr="00503C5A" w:rsidRDefault="009B00CB" w:rsidP="00BF55AC">
      <w:pPr>
        <w:spacing w:before="60" w:after="60"/>
        <w:ind w:firstLine="720"/>
        <w:jc w:val="both"/>
        <w:rPr>
          <w:rFonts w:cs="Times New Roman"/>
          <w:sz w:val="27"/>
          <w:szCs w:val="27"/>
          <w:lang w:val="sv-SE"/>
        </w:rPr>
      </w:pPr>
      <w:r w:rsidRPr="00503C5A">
        <w:rPr>
          <w:rFonts w:cs="Times New Roman"/>
          <w:sz w:val="27"/>
          <w:szCs w:val="27"/>
          <w:lang w:val="sv-SE"/>
        </w:rPr>
        <w:t xml:space="preserve">Do nguồn kinh phí nên Nghị định 06 chỉ mới đưa vào đối tượng hưởng là trẻ mẫu giáo; mức hỗ trợ còn thấp do </w:t>
      </w:r>
      <w:r w:rsidR="00190ACD" w:rsidRPr="00503C5A">
        <w:rPr>
          <w:rFonts w:cs="Times New Roman"/>
          <w:sz w:val="27"/>
          <w:szCs w:val="27"/>
          <w:lang w:val="sv-SE"/>
        </w:rPr>
        <w:t>biến động chỉ số giá tiêu dùng CPI hàng năm.</w:t>
      </w:r>
    </w:p>
    <w:p w:rsidR="009B00CB" w:rsidRPr="00503C5A" w:rsidRDefault="009B00CB" w:rsidP="00BF55AC">
      <w:pPr>
        <w:spacing w:before="60" w:after="60"/>
        <w:ind w:firstLine="720"/>
        <w:jc w:val="both"/>
        <w:rPr>
          <w:rFonts w:cs="Times New Roman"/>
          <w:sz w:val="27"/>
          <w:szCs w:val="27"/>
          <w:lang w:val="sv-SE"/>
        </w:rPr>
      </w:pPr>
      <w:r w:rsidRPr="00503C5A">
        <w:rPr>
          <w:rFonts w:cs="Times New Roman"/>
          <w:sz w:val="27"/>
          <w:szCs w:val="27"/>
          <w:lang w:val="sv-SE"/>
        </w:rPr>
        <w:t>Một số địa phương chưa chủ động trong công tác hướng dẫn thực hiện Nghị định, còn chờ hướng dẫn của cấp trên; chưa thật sự quyết liệt trong công tác chỉ đạo dẫn đến việc phối hợp giữa sở GDĐT và sở Nội vụ, sở Tài chính còn gặp khó khăn, mặt khác việc giao chủ trì thực hiện công tác xét duyệt chính sách tại các địa phương khác nhau, sự phối hợp giữa các sở và UBND cấp huyện chưa chặt chẽ</w:t>
      </w:r>
      <w:r w:rsidR="00190ACD" w:rsidRPr="00503C5A">
        <w:rPr>
          <w:rFonts w:cs="Times New Roman"/>
          <w:sz w:val="27"/>
          <w:szCs w:val="27"/>
          <w:lang w:val="sv-SE"/>
        </w:rPr>
        <w:t>; công tác xây dựng dự toán, duyệt hồ sơ còn chậm</w:t>
      </w:r>
      <w:r w:rsidRPr="00503C5A">
        <w:rPr>
          <w:rFonts w:cs="Times New Roman"/>
          <w:sz w:val="27"/>
          <w:szCs w:val="27"/>
          <w:lang w:val="sv-SE"/>
        </w:rPr>
        <w:t xml:space="preserve"> nên việc thực hiện chính sách còn c</w:t>
      </w:r>
      <w:r w:rsidR="00190ACD" w:rsidRPr="00503C5A">
        <w:rPr>
          <w:rFonts w:cs="Times New Roman"/>
          <w:sz w:val="27"/>
          <w:szCs w:val="27"/>
          <w:lang w:val="sv-SE"/>
        </w:rPr>
        <w:t>hưa kịp thời</w:t>
      </w:r>
      <w:r w:rsidRPr="00503C5A">
        <w:rPr>
          <w:rFonts w:cs="Times New Roman"/>
          <w:sz w:val="27"/>
          <w:szCs w:val="27"/>
          <w:lang w:val="sv-SE"/>
        </w:rPr>
        <w:t>.</w:t>
      </w:r>
    </w:p>
    <w:p w:rsidR="006D6B4F" w:rsidRPr="00503C5A" w:rsidRDefault="00A96CE0" w:rsidP="00BF55AC">
      <w:pPr>
        <w:widowControl w:val="0"/>
        <w:spacing w:before="60" w:after="60"/>
        <w:ind w:firstLine="709"/>
        <w:jc w:val="both"/>
        <w:rPr>
          <w:rFonts w:cs="Times New Roman"/>
          <w:b/>
          <w:sz w:val="27"/>
          <w:szCs w:val="27"/>
          <w:lang w:val="it-IT"/>
        </w:rPr>
      </w:pPr>
      <w:r w:rsidRPr="00503C5A">
        <w:rPr>
          <w:rFonts w:cs="Times New Roman"/>
          <w:b/>
          <w:sz w:val="27"/>
          <w:szCs w:val="27"/>
          <w:lang w:val="it-IT"/>
        </w:rPr>
        <w:t>5</w:t>
      </w:r>
      <w:r w:rsidR="0047051D" w:rsidRPr="00503C5A">
        <w:rPr>
          <w:rFonts w:cs="Times New Roman"/>
          <w:b/>
          <w:sz w:val="27"/>
          <w:szCs w:val="27"/>
          <w:lang w:val="it-IT"/>
        </w:rPr>
        <w:t>.</w:t>
      </w:r>
      <w:r w:rsidR="0047051D" w:rsidRPr="00503C5A">
        <w:rPr>
          <w:rFonts w:cs="Times New Roman"/>
          <w:sz w:val="27"/>
          <w:szCs w:val="27"/>
          <w:lang w:val="it-IT"/>
        </w:rPr>
        <w:t xml:space="preserve"> </w:t>
      </w:r>
      <w:r w:rsidR="006D6B4F" w:rsidRPr="00503C5A">
        <w:rPr>
          <w:rFonts w:cs="Times New Roman"/>
          <w:b/>
          <w:sz w:val="27"/>
          <w:szCs w:val="27"/>
          <w:lang w:val="it-IT"/>
        </w:rPr>
        <w:t>Đề xuất sửa đổi, bổ sung chính sách</w:t>
      </w:r>
    </w:p>
    <w:p w:rsidR="006D6B4F" w:rsidRPr="00503C5A" w:rsidRDefault="00A96CE0" w:rsidP="00BF55AC">
      <w:pPr>
        <w:widowControl w:val="0"/>
        <w:spacing w:before="60" w:after="60"/>
        <w:ind w:firstLine="709"/>
        <w:jc w:val="both"/>
        <w:rPr>
          <w:rFonts w:cs="Times New Roman"/>
          <w:b/>
          <w:sz w:val="27"/>
          <w:szCs w:val="27"/>
          <w:lang w:val="vi-VN"/>
        </w:rPr>
      </w:pPr>
      <w:r w:rsidRPr="00503C5A">
        <w:rPr>
          <w:rFonts w:cs="Times New Roman"/>
          <w:b/>
          <w:sz w:val="27"/>
          <w:szCs w:val="27"/>
          <w:lang w:val="it-IT"/>
        </w:rPr>
        <w:t>5</w:t>
      </w:r>
      <w:r w:rsidR="006D6B4F" w:rsidRPr="00503C5A">
        <w:rPr>
          <w:rFonts w:cs="Times New Roman"/>
          <w:b/>
          <w:sz w:val="27"/>
          <w:szCs w:val="27"/>
          <w:lang w:val="it-IT"/>
        </w:rPr>
        <w:t>.1</w:t>
      </w:r>
      <w:r w:rsidR="006D6B4F" w:rsidRPr="00503C5A">
        <w:rPr>
          <w:rFonts w:cs="Times New Roman"/>
          <w:b/>
          <w:sz w:val="27"/>
          <w:szCs w:val="27"/>
          <w:lang w:val="vi-VN"/>
        </w:rPr>
        <w:t>. Chính sách h</w:t>
      </w:r>
      <w:r w:rsidR="006D6B4F" w:rsidRPr="00503C5A">
        <w:rPr>
          <w:rFonts w:cs="Times New Roman"/>
          <w:b/>
          <w:bCs/>
          <w:sz w:val="27"/>
          <w:szCs w:val="27"/>
          <w:lang w:val="vi-VN"/>
        </w:rPr>
        <w:t>ỗ trợ bữa ăn trưa cho trẻ em mẫu giáo</w:t>
      </w:r>
    </w:p>
    <w:p w:rsidR="00B179EB" w:rsidRPr="00503C5A" w:rsidRDefault="006D6B4F" w:rsidP="00BF55AC">
      <w:pPr>
        <w:spacing w:before="60" w:after="60"/>
        <w:ind w:firstLine="720"/>
        <w:jc w:val="both"/>
        <w:rPr>
          <w:rFonts w:cs="Times New Roman"/>
          <w:bCs/>
          <w:sz w:val="27"/>
          <w:szCs w:val="27"/>
          <w:lang w:val="vi-VN"/>
        </w:rPr>
      </w:pPr>
      <w:r w:rsidRPr="00503C5A">
        <w:rPr>
          <w:rFonts w:cs="Times New Roman"/>
          <w:sz w:val="27"/>
          <w:szCs w:val="27"/>
          <w:lang w:val="vi-VN"/>
        </w:rPr>
        <w:t>a) Đ</w:t>
      </w:r>
      <w:r w:rsidRPr="00503C5A">
        <w:rPr>
          <w:rFonts w:cs="Times New Roman"/>
          <w:bCs/>
          <w:sz w:val="27"/>
          <w:szCs w:val="27"/>
          <w:lang w:val="vi-VN"/>
        </w:rPr>
        <w:t xml:space="preserve">ối tượng: </w:t>
      </w:r>
      <w:r w:rsidR="00B179EB" w:rsidRPr="00503C5A">
        <w:rPr>
          <w:rFonts w:cs="Times New Roman"/>
          <w:bCs/>
          <w:sz w:val="27"/>
          <w:szCs w:val="27"/>
          <w:lang w:val="vi-VN"/>
        </w:rPr>
        <w:t xml:space="preserve">Kế thừa chính sách được quy định tại </w:t>
      </w:r>
      <w:r w:rsidR="00014A08" w:rsidRPr="00503C5A">
        <w:rPr>
          <w:rFonts w:cs="Times New Roman"/>
          <w:bCs/>
          <w:sz w:val="27"/>
          <w:szCs w:val="27"/>
          <w:lang w:val="vi-VN"/>
        </w:rPr>
        <w:t xml:space="preserve">Điều 3 Chương II Nghị định số 06/2018/NĐ-CP </w:t>
      </w:r>
      <w:r w:rsidR="00B179EB" w:rsidRPr="00503C5A">
        <w:rPr>
          <w:rFonts w:cs="Times New Roman"/>
          <w:bCs/>
          <w:sz w:val="27"/>
          <w:szCs w:val="27"/>
          <w:lang w:val="vi-VN"/>
        </w:rPr>
        <w:t>đang được thực hiện ổn định và chỉnh sửa</w:t>
      </w:r>
      <w:r w:rsidR="00014A08" w:rsidRPr="00503C5A">
        <w:rPr>
          <w:rFonts w:cs="Times New Roman"/>
          <w:bCs/>
          <w:sz w:val="27"/>
          <w:szCs w:val="27"/>
          <w:lang w:val="vi-VN"/>
        </w:rPr>
        <w:t>, bổ sung</w:t>
      </w:r>
      <w:r w:rsidR="00B179EB" w:rsidRPr="00503C5A">
        <w:rPr>
          <w:rFonts w:cs="Times New Roman"/>
          <w:bCs/>
          <w:sz w:val="27"/>
          <w:szCs w:val="27"/>
          <w:lang w:val="vi-VN"/>
        </w:rPr>
        <w:t>, như sau:</w:t>
      </w:r>
    </w:p>
    <w:p w:rsidR="00014A08" w:rsidRPr="00503C5A" w:rsidRDefault="00B179EB" w:rsidP="00BF55AC">
      <w:pPr>
        <w:pStyle w:val="NormalWeb"/>
        <w:spacing w:before="60" w:beforeAutospacing="0" w:after="60" w:afterAutospacing="0"/>
        <w:ind w:firstLine="720"/>
        <w:jc w:val="both"/>
        <w:rPr>
          <w:rFonts w:eastAsiaTheme="minorHAnsi"/>
          <w:bCs/>
          <w:sz w:val="27"/>
          <w:szCs w:val="27"/>
          <w:lang w:val="vi-VN"/>
        </w:rPr>
      </w:pPr>
      <w:r w:rsidRPr="00503C5A">
        <w:rPr>
          <w:rFonts w:eastAsiaTheme="minorHAnsi"/>
          <w:bCs/>
          <w:sz w:val="27"/>
          <w:szCs w:val="27"/>
          <w:lang w:val="vi-VN"/>
        </w:rPr>
        <w:t>Trẻ em đang học tại lớp mẫu giáo trong các cơ sở giáo dục mầm non bảo đảm một trong những điều kiện sau:</w:t>
      </w:r>
    </w:p>
    <w:p w:rsidR="00014A08" w:rsidRPr="00503C5A" w:rsidRDefault="00B179EB" w:rsidP="00BF55AC">
      <w:pPr>
        <w:pStyle w:val="NormalWeb"/>
        <w:spacing w:before="60" w:beforeAutospacing="0" w:after="60" w:afterAutospacing="0"/>
        <w:ind w:firstLine="720"/>
        <w:jc w:val="both"/>
        <w:rPr>
          <w:rFonts w:eastAsiaTheme="minorHAnsi"/>
          <w:bCs/>
          <w:sz w:val="27"/>
          <w:szCs w:val="27"/>
          <w:lang w:val="vi-VN"/>
        </w:rPr>
      </w:pPr>
      <w:r w:rsidRPr="00503C5A">
        <w:rPr>
          <w:rFonts w:eastAsiaTheme="minorHAnsi"/>
          <w:bCs/>
          <w:i/>
          <w:sz w:val="27"/>
          <w:szCs w:val="27"/>
          <w:lang w:val="vi-VN"/>
        </w:rPr>
        <w:t>(1)</w:t>
      </w:r>
      <w:r w:rsidRPr="00503C5A">
        <w:rPr>
          <w:rFonts w:eastAsiaTheme="minorHAnsi"/>
          <w:bCs/>
          <w:sz w:val="27"/>
          <w:szCs w:val="27"/>
          <w:lang w:val="vi-VN"/>
        </w:rPr>
        <w:t xml:space="preserve"> Có cha mẹ hoặc có cha hoặc có mẹ hoặc có người chăm sóc trẻ em hoặc trẻ em thường trú ở xã, thôn đặc biệt khó khăn vùng dân tộc thiểu số và miền núi, các xã đặc biệt khó khăn vùng bãi ngang ven biển, hải đảo theo quy định của Thủ tướng Chính phủ</w:t>
      </w:r>
      <w:r w:rsidR="00014A08" w:rsidRPr="00503C5A">
        <w:rPr>
          <w:rFonts w:eastAsiaTheme="minorHAnsi"/>
          <w:bCs/>
          <w:sz w:val="27"/>
          <w:szCs w:val="27"/>
          <w:lang w:val="vi-VN"/>
        </w:rPr>
        <w:t>.</w:t>
      </w:r>
    </w:p>
    <w:p w:rsidR="00014A08" w:rsidRPr="00503C5A" w:rsidRDefault="00B179EB" w:rsidP="00BF55AC">
      <w:pPr>
        <w:pStyle w:val="NormalWeb"/>
        <w:spacing w:before="60" w:beforeAutospacing="0" w:after="60" w:afterAutospacing="0"/>
        <w:ind w:firstLine="720"/>
        <w:jc w:val="both"/>
        <w:rPr>
          <w:rFonts w:eastAsiaTheme="minorHAnsi"/>
          <w:bCs/>
          <w:sz w:val="27"/>
          <w:szCs w:val="27"/>
          <w:lang w:val="vi-VN"/>
        </w:rPr>
      </w:pPr>
      <w:r w:rsidRPr="00503C5A">
        <w:rPr>
          <w:rFonts w:eastAsiaTheme="minorHAnsi"/>
          <w:bCs/>
          <w:i/>
          <w:sz w:val="27"/>
          <w:szCs w:val="27"/>
          <w:lang w:val="vi-VN"/>
        </w:rPr>
        <w:t>(2)</w:t>
      </w:r>
      <w:r w:rsidRPr="00503C5A">
        <w:rPr>
          <w:rFonts w:eastAsiaTheme="minorHAnsi"/>
          <w:bCs/>
          <w:sz w:val="27"/>
          <w:szCs w:val="27"/>
          <w:lang w:val="vi-VN"/>
        </w:rPr>
        <w:t xml:space="preserve"> Không có nguồn nuôi dưỡng được quy định tại khoản 1 Điều 5 Nghị định số 136/2013/NĐ-CP ngày 21 tháng 10 năm 2013 của Chính phủ quy định chính sách trợ giúp xã hội đối với đối tượng bảo trợ xã hội.</w:t>
      </w:r>
    </w:p>
    <w:p w:rsidR="00014A08" w:rsidRPr="00503C5A" w:rsidRDefault="00B179EB" w:rsidP="00BF55AC">
      <w:pPr>
        <w:pStyle w:val="NormalWeb"/>
        <w:spacing w:before="60" w:beforeAutospacing="0" w:after="60" w:afterAutospacing="0"/>
        <w:ind w:firstLine="720"/>
        <w:jc w:val="both"/>
        <w:rPr>
          <w:rFonts w:eastAsiaTheme="minorHAnsi"/>
          <w:bCs/>
          <w:sz w:val="27"/>
          <w:szCs w:val="27"/>
          <w:lang w:val="vi-VN"/>
        </w:rPr>
      </w:pPr>
      <w:r w:rsidRPr="00503C5A">
        <w:rPr>
          <w:rFonts w:eastAsiaTheme="minorHAnsi"/>
          <w:bCs/>
          <w:i/>
          <w:sz w:val="27"/>
          <w:szCs w:val="27"/>
          <w:lang w:val="vi-VN"/>
        </w:rPr>
        <w:t>(3)</w:t>
      </w:r>
      <w:r w:rsidRPr="00503C5A">
        <w:rPr>
          <w:rFonts w:eastAsiaTheme="minorHAnsi"/>
          <w:bCs/>
          <w:sz w:val="27"/>
          <w:szCs w:val="27"/>
          <w:lang w:val="vi-VN"/>
        </w:rPr>
        <w:t xml:space="preserve"> Là nhân khẩu trong gia đình thuộc diện hộ nghèo, cận nghèo theo quy định của Thủ tướng Chính phủ</w:t>
      </w:r>
      <w:r w:rsidR="00014A08" w:rsidRPr="00503C5A">
        <w:rPr>
          <w:rFonts w:eastAsiaTheme="minorHAnsi"/>
          <w:bCs/>
          <w:sz w:val="27"/>
          <w:szCs w:val="27"/>
          <w:lang w:val="vi-VN"/>
        </w:rPr>
        <w:t>.</w:t>
      </w:r>
    </w:p>
    <w:p w:rsidR="00014A08" w:rsidRPr="00503C5A" w:rsidRDefault="00014A08" w:rsidP="00BF55AC">
      <w:pPr>
        <w:pStyle w:val="NormalWeb"/>
        <w:spacing w:before="60" w:beforeAutospacing="0" w:after="60" w:afterAutospacing="0"/>
        <w:ind w:firstLine="720"/>
        <w:jc w:val="both"/>
        <w:rPr>
          <w:rFonts w:eastAsiaTheme="minorHAnsi"/>
          <w:bCs/>
          <w:sz w:val="27"/>
          <w:szCs w:val="27"/>
          <w:lang w:val="vi-VN"/>
        </w:rPr>
      </w:pPr>
      <w:r w:rsidRPr="00503C5A">
        <w:rPr>
          <w:rFonts w:eastAsiaTheme="minorHAnsi"/>
          <w:bCs/>
          <w:i/>
          <w:sz w:val="27"/>
          <w:szCs w:val="27"/>
          <w:lang w:val="vi-VN"/>
        </w:rPr>
        <w:t>(4)</w:t>
      </w:r>
      <w:r w:rsidRPr="00503C5A">
        <w:rPr>
          <w:rFonts w:eastAsiaTheme="minorHAnsi"/>
          <w:bCs/>
          <w:sz w:val="27"/>
          <w:szCs w:val="27"/>
          <w:lang w:val="vi-VN"/>
        </w:rPr>
        <w:t xml:space="preserve"> Trẻ em là con liệt sĩ, con thương binh, con của người hưởng chính sách như thương binh, con anh hùng Lực lượng vũ trang, con Anh hùng Lao động.</w:t>
      </w:r>
    </w:p>
    <w:p w:rsidR="00014A08" w:rsidRPr="00503C5A" w:rsidRDefault="00014A08" w:rsidP="00BF55AC">
      <w:pPr>
        <w:pStyle w:val="NormalWeb"/>
        <w:spacing w:before="60" w:beforeAutospacing="0" w:after="60" w:afterAutospacing="0"/>
        <w:ind w:firstLine="720"/>
        <w:jc w:val="both"/>
        <w:rPr>
          <w:rFonts w:eastAsiaTheme="minorHAnsi"/>
          <w:bCs/>
          <w:sz w:val="27"/>
          <w:szCs w:val="27"/>
          <w:lang w:val="vi-VN"/>
        </w:rPr>
      </w:pPr>
      <w:r w:rsidRPr="00503C5A">
        <w:rPr>
          <w:rFonts w:eastAsiaTheme="minorHAnsi"/>
          <w:bCs/>
          <w:i/>
          <w:sz w:val="27"/>
          <w:szCs w:val="27"/>
          <w:lang w:val="vi-VN"/>
        </w:rPr>
        <w:t>(5)</w:t>
      </w:r>
      <w:r w:rsidRPr="00503C5A">
        <w:rPr>
          <w:rFonts w:eastAsiaTheme="minorHAnsi"/>
          <w:bCs/>
          <w:sz w:val="27"/>
          <w:szCs w:val="27"/>
          <w:lang w:val="vi-VN"/>
        </w:rPr>
        <w:t xml:space="preserve"> Trẻ em tàn tật, khuyết tật học hòa nhập.</w:t>
      </w:r>
    </w:p>
    <w:p w:rsidR="00065825" w:rsidRPr="00503C5A" w:rsidRDefault="00B179EB" w:rsidP="00BF55AC">
      <w:pPr>
        <w:pStyle w:val="NormalWeb"/>
        <w:spacing w:before="60" w:beforeAutospacing="0" w:after="60" w:afterAutospacing="0"/>
        <w:ind w:firstLine="720"/>
        <w:jc w:val="both"/>
        <w:rPr>
          <w:bCs/>
          <w:sz w:val="27"/>
          <w:szCs w:val="27"/>
          <w:lang w:val="vi-VN"/>
        </w:rPr>
      </w:pPr>
      <w:r w:rsidRPr="00503C5A">
        <w:rPr>
          <w:rFonts w:eastAsiaTheme="minorHAnsi"/>
          <w:bCs/>
          <w:i/>
          <w:sz w:val="27"/>
          <w:szCs w:val="27"/>
          <w:lang w:val="vi-VN"/>
        </w:rPr>
        <w:t xml:space="preserve"> </w:t>
      </w:r>
      <w:r w:rsidR="006D6B4F" w:rsidRPr="00503C5A">
        <w:rPr>
          <w:sz w:val="27"/>
          <w:szCs w:val="27"/>
          <w:lang w:val="vi-VN"/>
        </w:rPr>
        <w:t xml:space="preserve">b) Về mức hỗ trợ: Bộ Giáo dục và Đào tạo </w:t>
      </w:r>
      <w:r w:rsidR="006D6B4F" w:rsidRPr="00503C5A">
        <w:rPr>
          <w:bCs/>
          <w:sz w:val="27"/>
          <w:szCs w:val="27"/>
          <w:lang w:val="vi-VN"/>
        </w:rPr>
        <w:t xml:space="preserve">đề xuất nâng mức hỗ trợ và được tính theo mức lương cơ sở </w:t>
      </w:r>
      <w:r w:rsidR="00065825" w:rsidRPr="00503C5A">
        <w:rPr>
          <w:bCs/>
          <w:sz w:val="27"/>
          <w:szCs w:val="27"/>
          <w:lang w:val="vi-VN"/>
        </w:rPr>
        <w:t>năm 2020</w:t>
      </w:r>
      <w:r w:rsidR="00014A08" w:rsidRPr="00503C5A">
        <w:rPr>
          <w:bCs/>
          <w:sz w:val="27"/>
          <w:szCs w:val="27"/>
          <w:lang w:val="vi-VN"/>
        </w:rPr>
        <w:t>: 1.600.000</w:t>
      </w:r>
      <w:r w:rsidR="00014A08" w:rsidRPr="00503C5A">
        <w:rPr>
          <w:bCs/>
          <w:sz w:val="27"/>
          <w:szCs w:val="27"/>
          <w:vertAlign w:val="superscript"/>
          <w:lang w:val="vi-VN"/>
        </w:rPr>
        <w:t>đ</w:t>
      </w:r>
      <w:r w:rsidR="00014A08" w:rsidRPr="00503C5A">
        <w:rPr>
          <w:bCs/>
          <w:sz w:val="27"/>
          <w:szCs w:val="27"/>
          <w:lang w:val="vi-VN"/>
        </w:rPr>
        <w:t xml:space="preserve">. </w:t>
      </w:r>
      <w:r w:rsidR="00065825" w:rsidRPr="00503C5A">
        <w:rPr>
          <w:bCs/>
          <w:sz w:val="27"/>
          <w:szCs w:val="27"/>
          <w:lang w:val="vi-VN"/>
        </w:rPr>
        <w:t>Các năm sau điều chỉnh cho phù hợp với lộ trình cải cách tiền lương của Chính phủ. Cụ thể sửa đổi mức hỗ trợ như sau:</w:t>
      </w:r>
    </w:p>
    <w:p w:rsidR="00065825" w:rsidRPr="00503C5A" w:rsidRDefault="00065825" w:rsidP="00BF55AC">
      <w:pPr>
        <w:pStyle w:val="NormalWeb"/>
        <w:spacing w:before="60" w:beforeAutospacing="0" w:after="60" w:afterAutospacing="0"/>
        <w:ind w:firstLine="720"/>
        <w:jc w:val="both"/>
        <w:rPr>
          <w:spacing w:val="-3"/>
          <w:sz w:val="27"/>
          <w:szCs w:val="27"/>
          <w:lang w:val="vi-VN"/>
        </w:rPr>
      </w:pPr>
      <w:r w:rsidRPr="00503C5A">
        <w:rPr>
          <w:spacing w:val="-3"/>
          <w:sz w:val="27"/>
          <w:szCs w:val="27"/>
          <w:lang w:val="vi-VN"/>
        </w:rPr>
        <w:lastRenderedPageBreak/>
        <w:t xml:space="preserve">"Trẻ em đang học tại lớp mẫu giáo trong các cơ sở giáo dục mầm non bảo đảm một trong những điều kiện quy định tại Nghị định được </w:t>
      </w:r>
      <w:r w:rsidR="00A62F72" w:rsidRPr="00503C5A">
        <w:rPr>
          <w:spacing w:val="-3"/>
          <w:sz w:val="27"/>
          <w:szCs w:val="27"/>
          <w:lang w:val="vi-VN"/>
        </w:rPr>
        <w:t>hỗ trợ tiền ăn trưa là 160.000 đồng/trẻ/tháng trong năm 2020. Mức hỗ trợ tiền ăn trưa cho trẻ em các năm tiếp sau tăng mỗi năm 5% so với mức hỗ trợ của năm trước liền kề. Thời gian hỗ trợ tính theo số tháng học thực tế, nhưng không quá 9 tháng/năm học</w:t>
      </w:r>
      <w:r w:rsidRPr="00503C5A">
        <w:rPr>
          <w:spacing w:val="-3"/>
          <w:sz w:val="27"/>
          <w:szCs w:val="27"/>
          <w:lang w:val="vi-VN"/>
        </w:rPr>
        <w:t>.</w:t>
      </w:r>
      <w:r w:rsidR="00A62F72" w:rsidRPr="00503C5A">
        <w:rPr>
          <w:spacing w:val="-3"/>
          <w:sz w:val="27"/>
          <w:szCs w:val="27"/>
          <w:lang w:val="vi-VN"/>
        </w:rPr>
        <w:t>"</w:t>
      </w:r>
    </w:p>
    <w:p w:rsidR="006D6B4F" w:rsidRPr="00503C5A" w:rsidRDefault="006D6B4F" w:rsidP="00BF55AC">
      <w:pPr>
        <w:pStyle w:val="NormalWeb"/>
        <w:spacing w:before="60" w:beforeAutospacing="0" w:after="60" w:afterAutospacing="0"/>
        <w:ind w:firstLine="720"/>
        <w:jc w:val="both"/>
        <w:rPr>
          <w:bCs/>
          <w:sz w:val="27"/>
          <w:szCs w:val="27"/>
          <w:lang w:val="vi-VN"/>
        </w:rPr>
      </w:pPr>
      <w:r w:rsidRPr="00503C5A">
        <w:rPr>
          <w:bCs/>
          <w:sz w:val="27"/>
          <w:szCs w:val="27"/>
          <w:lang w:val="vi-VN"/>
        </w:rPr>
        <w:t xml:space="preserve">Theo tính toán của Bộ GDĐT, với mức hỗ trợ </w:t>
      </w:r>
      <w:r w:rsidR="00065825" w:rsidRPr="00503C5A">
        <w:rPr>
          <w:bCs/>
          <w:sz w:val="27"/>
          <w:szCs w:val="27"/>
          <w:lang w:val="vi-VN"/>
        </w:rPr>
        <w:t>160.000 đồng/trẻ em/tháng,</w:t>
      </w:r>
      <w:r w:rsidRPr="00503C5A">
        <w:rPr>
          <w:bCs/>
          <w:sz w:val="27"/>
          <w:szCs w:val="27"/>
          <w:lang w:val="vi-VN"/>
        </w:rPr>
        <w:t xml:space="preserve"> </w:t>
      </w:r>
      <w:r w:rsidR="00065825" w:rsidRPr="00503C5A">
        <w:rPr>
          <w:bCs/>
          <w:sz w:val="27"/>
          <w:szCs w:val="27"/>
          <w:lang w:val="vi-VN"/>
        </w:rPr>
        <w:t>k</w:t>
      </w:r>
      <w:r w:rsidRPr="00503C5A">
        <w:rPr>
          <w:bCs/>
          <w:sz w:val="27"/>
          <w:szCs w:val="27"/>
          <w:lang w:val="vi-VN"/>
        </w:rPr>
        <w:t xml:space="preserve">inh phí thực hiện ước tính khoảng </w:t>
      </w:r>
      <w:r w:rsidR="006175C4" w:rsidRPr="00503C5A">
        <w:rPr>
          <w:bCs/>
          <w:sz w:val="27"/>
          <w:szCs w:val="27"/>
          <w:lang w:val="vi-VN"/>
        </w:rPr>
        <w:t xml:space="preserve">1.176,1 </w:t>
      </w:r>
      <w:r w:rsidRPr="00503C5A">
        <w:rPr>
          <w:bCs/>
          <w:sz w:val="27"/>
          <w:szCs w:val="27"/>
          <w:lang w:val="vi-VN"/>
        </w:rPr>
        <w:t>tỷ đồng</w:t>
      </w:r>
      <w:r w:rsidR="00190ACD" w:rsidRPr="00503C5A">
        <w:rPr>
          <w:bCs/>
          <w:sz w:val="27"/>
          <w:szCs w:val="27"/>
          <w:lang w:val="vi-VN"/>
        </w:rPr>
        <w:t>/năm.</w:t>
      </w:r>
    </w:p>
    <w:p w:rsidR="00932230" w:rsidRPr="00503C5A" w:rsidRDefault="006D6B4F" w:rsidP="00BF55AC">
      <w:pPr>
        <w:widowControl w:val="0"/>
        <w:spacing w:before="60" w:after="60"/>
        <w:ind w:firstLine="709"/>
        <w:jc w:val="both"/>
        <w:rPr>
          <w:rFonts w:cs="Times New Roman"/>
          <w:bCs/>
          <w:sz w:val="27"/>
          <w:szCs w:val="27"/>
          <w:lang w:val="vi-VN"/>
        </w:rPr>
      </w:pPr>
      <w:r w:rsidRPr="00503C5A">
        <w:rPr>
          <w:rFonts w:cs="Times New Roman"/>
          <w:bCs/>
          <w:sz w:val="27"/>
          <w:szCs w:val="27"/>
          <w:lang w:val="vi-VN"/>
        </w:rPr>
        <w:t>c) Lý do</w:t>
      </w:r>
      <w:r w:rsidR="00273953" w:rsidRPr="00503C5A">
        <w:rPr>
          <w:rFonts w:cs="Times New Roman"/>
          <w:bCs/>
          <w:sz w:val="27"/>
          <w:szCs w:val="27"/>
          <w:lang w:val="vi-VN"/>
        </w:rPr>
        <w:t xml:space="preserve"> đề xuất điều chỉnh, bổ sung</w:t>
      </w:r>
      <w:r w:rsidRPr="00503C5A">
        <w:rPr>
          <w:rFonts w:cs="Times New Roman"/>
          <w:bCs/>
          <w:sz w:val="27"/>
          <w:szCs w:val="27"/>
          <w:lang w:val="vi-VN"/>
        </w:rPr>
        <w:t xml:space="preserve">: </w:t>
      </w:r>
    </w:p>
    <w:p w:rsidR="00932230" w:rsidRPr="00503C5A" w:rsidRDefault="00932230" w:rsidP="00BF55AC">
      <w:pPr>
        <w:spacing w:before="60" w:after="60"/>
        <w:ind w:firstLine="720"/>
        <w:jc w:val="both"/>
        <w:rPr>
          <w:rFonts w:cs="Times New Roman"/>
          <w:sz w:val="27"/>
          <w:szCs w:val="27"/>
          <w:lang w:val="vi-VN"/>
        </w:rPr>
      </w:pPr>
      <w:r w:rsidRPr="00503C5A">
        <w:rPr>
          <w:rFonts w:cs="Times New Roman"/>
          <w:sz w:val="27"/>
          <w:szCs w:val="27"/>
          <w:lang w:val="vi-VN"/>
        </w:rPr>
        <w:t>- Bổ sung đối tượng so với Nghị đị</w:t>
      </w:r>
      <w:r w:rsidR="006175C4" w:rsidRPr="00503C5A">
        <w:rPr>
          <w:rFonts w:cs="Times New Roman"/>
          <w:sz w:val="27"/>
          <w:szCs w:val="27"/>
          <w:lang w:val="vi-VN"/>
        </w:rPr>
        <w:t xml:space="preserve">nh </w:t>
      </w:r>
      <w:r w:rsidRPr="00503C5A">
        <w:rPr>
          <w:rFonts w:cs="Times New Roman"/>
          <w:sz w:val="27"/>
          <w:szCs w:val="27"/>
          <w:lang w:val="vi-VN"/>
        </w:rPr>
        <w:t>06</w:t>
      </w:r>
      <w:r w:rsidR="006175C4" w:rsidRPr="00503C5A">
        <w:rPr>
          <w:rFonts w:cs="Times New Roman"/>
          <w:sz w:val="27"/>
          <w:szCs w:val="27"/>
          <w:lang w:val="vi-VN"/>
        </w:rPr>
        <w:t>, gồm</w:t>
      </w:r>
      <w:r w:rsidRPr="00503C5A">
        <w:rPr>
          <w:rFonts w:cs="Times New Roman"/>
          <w:sz w:val="27"/>
          <w:szCs w:val="27"/>
          <w:lang w:val="vi-VN"/>
        </w:rPr>
        <w:t>:</w:t>
      </w:r>
    </w:p>
    <w:p w:rsidR="00932230" w:rsidRPr="00503C5A" w:rsidRDefault="00932230"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(1) Bổ sung đối tượng “trẻ em là con liệt sĩ, con thương binh, con của người hưởng chính sách như thương binh, con anh hùng lực lượng vũ trang, con anh hùng lao động” để phù hợp với quy định tại Khoản 4 Điều 9, Khoản 4 Điều 10, Khoản 2 Điều 18, Khoản 4 Điều 21, Khoản 4 Điều 25 Pháp lệnh ưu đãi người có công với cách mạng 2005, Pháp lệnh ưu đãi người có công với cách mạng sửa đổi 2012.</w:t>
      </w:r>
    </w:p>
    <w:p w:rsidR="00932230" w:rsidRPr="00503C5A" w:rsidRDefault="00932230" w:rsidP="00BF55AC">
      <w:pPr>
        <w:spacing w:before="60" w:after="60"/>
        <w:ind w:firstLine="720"/>
        <w:jc w:val="both"/>
        <w:rPr>
          <w:rFonts w:cs="Times New Roman"/>
          <w:spacing w:val="-2"/>
          <w:sz w:val="27"/>
          <w:szCs w:val="27"/>
          <w:lang w:val="vi-VN"/>
        </w:rPr>
      </w:pPr>
      <w:r w:rsidRPr="00503C5A">
        <w:rPr>
          <w:rFonts w:cs="Times New Roman"/>
          <w:spacing w:val="-2"/>
          <w:sz w:val="27"/>
          <w:szCs w:val="27"/>
          <w:lang w:val="vi-VN"/>
        </w:rPr>
        <w:t>(2) Bổ sung đối tượng là trẻ khuyết tật đặc biệt nặng, trẻ khuyết tật nặng, vì đối tượng được hưởng trợ cấp hàng tháng theo quy định Luật Người khuyết tật nhưng lại không thuộc khoản 1 Điều 5 Nghị định số 136/2013/NĐ-CP ngày 21/10/2013 của Chính phủ quy định chính sách trợ giúp xã hội đối với đối tượng bảo trợ xã hội và khoản 2 Điều 85 Luật Giáo dục năm 2019.</w:t>
      </w:r>
    </w:p>
    <w:p w:rsidR="00932230" w:rsidRPr="00503C5A" w:rsidRDefault="00932230" w:rsidP="00BF55AC">
      <w:pPr>
        <w:widowControl w:val="0"/>
        <w:spacing w:before="60" w:after="60"/>
        <w:ind w:firstLine="709"/>
        <w:jc w:val="both"/>
        <w:rPr>
          <w:rFonts w:cs="Times New Roman"/>
          <w:bCs/>
          <w:sz w:val="27"/>
          <w:szCs w:val="27"/>
          <w:lang w:val="vi-VN"/>
        </w:rPr>
      </w:pPr>
      <w:r w:rsidRPr="00503C5A">
        <w:rPr>
          <w:rFonts w:cs="Times New Roman"/>
          <w:bCs/>
          <w:sz w:val="27"/>
          <w:szCs w:val="27"/>
          <w:lang w:val="vi-VN"/>
        </w:rPr>
        <w:t>- Về mức hỗ trợ:</w:t>
      </w:r>
    </w:p>
    <w:p w:rsidR="00FC5BD1" w:rsidRPr="00503C5A" w:rsidRDefault="00932230" w:rsidP="00BF55AC">
      <w:pPr>
        <w:widowControl w:val="0"/>
        <w:spacing w:before="60" w:after="60"/>
        <w:ind w:firstLine="709"/>
        <w:jc w:val="both"/>
        <w:rPr>
          <w:rFonts w:cs="Times New Roman"/>
          <w:sz w:val="27"/>
          <w:szCs w:val="27"/>
          <w:lang w:val="vi-VN"/>
        </w:rPr>
      </w:pPr>
      <w:r w:rsidRPr="00503C5A">
        <w:rPr>
          <w:rFonts w:cs="Times New Roman"/>
          <w:bCs/>
          <w:sz w:val="27"/>
          <w:szCs w:val="27"/>
          <w:lang w:val="vi-VN"/>
        </w:rPr>
        <w:t xml:space="preserve">+ </w:t>
      </w:r>
      <w:r w:rsidR="00065825" w:rsidRPr="00503C5A">
        <w:rPr>
          <w:rFonts w:cs="Times New Roman"/>
          <w:bCs/>
          <w:sz w:val="27"/>
          <w:szCs w:val="27"/>
          <w:lang w:val="vi-VN"/>
        </w:rPr>
        <w:t xml:space="preserve">Nghị </w:t>
      </w:r>
      <w:r w:rsidR="006D6B4F" w:rsidRPr="00503C5A">
        <w:rPr>
          <w:rFonts w:cs="Times New Roman"/>
          <w:bCs/>
          <w:sz w:val="27"/>
          <w:szCs w:val="27"/>
          <w:lang w:val="vi-VN"/>
        </w:rPr>
        <w:t xml:space="preserve">định </w:t>
      </w:r>
      <w:r w:rsidR="006D6B4F" w:rsidRPr="00503C5A">
        <w:rPr>
          <w:rFonts w:cs="Times New Roman"/>
          <w:sz w:val="27"/>
          <w:szCs w:val="27"/>
          <w:lang w:val="vi-VN"/>
        </w:rPr>
        <w:t xml:space="preserve">số </w:t>
      </w:r>
      <w:r w:rsidR="00065825" w:rsidRPr="00503C5A">
        <w:rPr>
          <w:rFonts w:cs="Times New Roman"/>
          <w:sz w:val="27"/>
          <w:szCs w:val="27"/>
          <w:lang w:val="vi-VN"/>
        </w:rPr>
        <w:t>06</w:t>
      </w:r>
      <w:r w:rsidR="006D6B4F" w:rsidRPr="00503C5A">
        <w:rPr>
          <w:rFonts w:cs="Times New Roman"/>
          <w:sz w:val="27"/>
          <w:szCs w:val="27"/>
          <w:lang w:val="vi-VN"/>
        </w:rPr>
        <w:t xml:space="preserve"> </w:t>
      </w:r>
      <w:r w:rsidR="006D6B4F" w:rsidRPr="00503C5A">
        <w:rPr>
          <w:rFonts w:cs="Times New Roman"/>
          <w:bCs/>
          <w:sz w:val="27"/>
          <w:szCs w:val="27"/>
          <w:lang w:val="vi-VN"/>
        </w:rPr>
        <w:t xml:space="preserve">được ban hành </w:t>
      </w:r>
      <w:r w:rsidR="00065825" w:rsidRPr="00503C5A">
        <w:rPr>
          <w:rFonts w:cs="Times New Roman"/>
          <w:bCs/>
          <w:sz w:val="27"/>
          <w:szCs w:val="27"/>
          <w:lang w:val="vi-VN"/>
        </w:rPr>
        <w:t xml:space="preserve">năm 2018, qua </w:t>
      </w:r>
      <w:r w:rsidR="009F42BE" w:rsidRPr="00503C5A">
        <w:rPr>
          <w:rFonts w:cs="Times New Roman"/>
          <w:bCs/>
          <w:sz w:val="27"/>
          <w:szCs w:val="27"/>
          <w:lang w:val="vi-VN"/>
        </w:rPr>
        <w:t xml:space="preserve">03 năm </w:t>
      </w:r>
      <w:r w:rsidR="006D6B4F" w:rsidRPr="00503C5A">
        <w:rPr>
          <w:rFonts w:cs="Times New Roman"/>
          <w:bCs/>
          <w:sz w:val="27"/>
          <w:szCs w:val="27"/>
          <w:lang w:val="vi-VN"/>
        </w:rPr>
        <w:t>từ năm 201</w:t>
      </w:r>
      <w:r w:rsidR="009F42BE" w:rsidRPr="00503C5A">
        <w:rPr>
          <w:rFonts w:cs="Times New Roman"/>
          <w:bCs/>
          <w:sz w:val="27"/>
          <w:szCs w:val="27"/>
          <w:lang w:val="vi-VN"/>
        </w:rPr>
        <w:t>8</w:t>
      </w:r>
      <w:r w:rsidR="006D6B4F" w:rsidRPr="00503C5A">
        <w:rPr>
          <w:rFonts w:cs="Times New Roman"/>
          <w:bCs/>
          <w:sz w:val="27"/>
          <w:szCs w:val="27"/>
          <w:lang w:val="vi-VN"/>
        </w:rPr>
        <w:t xml:space="preserve"> và 201</w:t>
      </w:r>
      <w:r w:rsidR="009F42BE" w:rsidRPr="00503C5A">
        <w:rPr>
          <w:rFonts w:cs="Times New Roman"/>
          <w:bCs/>
          <w:sz w:val="27"/>
          <w:szCs w:val="27"/>
          <w:lang w:val="vi-VN"/>
        </w:rPr>
        <w:t xml:space="preserve">9 </w:t>
      </w:r>
      <w:r w:rsidR="006D6B4F" w:rsidRPr="00503C5A">
        <w:rPr>
          <w:rFonts w:cs="Times New Roman"/>
          <w:bCs/>
          <w:sz w:val="27"/>
          <w:szCs w:val="27"/>
          <w:lang w:val="vi-VN"/>
        </w:rPr>
        <w:t xml:space="preserve">thực hiện </w:t>
      </w:r>
      <w:r w:rsidR="006D6B4F" w:rsidRPr="00503C5A">
        <w:rPr>
          <w:rFonts w:cs="Times New Roman"/>
          <w:sz w:val="27"/>
          <w:szCs w:val="27"/>
          <w:lang w:val="vi-VN"/>
        </w:rPr>
        <w:t xml:space="preserve">chính sách thì </w:t>
      </w:r>
      <w:r w:rsidR="009F42BE" w:rsidRPr="00503C5A">
        <w:rPr>
          <w:rFonts w:cs="Times New Roman"/>
          <w:sz w:val="27"/>
          <w:szCs w:val="27"/>
          <w:lang w:val="vi-VN"/>
        </w:rPr>
        <w:t xml:space="preserve">mức lương cơ sở được thay đổi 03 lần (từ mức 1.390.000 lên mức 1.490.000, tăng bình quân 5%/năm); </w:t>
      </w:r>
      <w:r w:rsidR="0070406B" w:rsidRPr="00503C5A">
        <w:rPr>
          <w:rFonts w:cs="Times New Roman"/>
          <w:sz w:val="27"/>
          <w:szCs w:val="27"/>
          <w:lang w:val="vi-VN"/>
        </w:rPr>
        <w:t xml:space="preserve">Với mức hỗ trợ </w:t>
      </w:r>
      <w:r w:rsidR="0070406B" w:rsidRPr="00503C5A">
        <w:rPr>
          <w:rFonts w:cs="Times New Roman"/>
          <w:bCs/>
          <w:sz w:val="27"/>
          <w:szCs w:val="27"/>
          <w:lang w:val="vi-VN"/>
        </w:rPr>
        <w:t xml:space="preserve">149.000 đồng/tháng, mỗi trẻ chỉ được hỗ trợ khoảng 6.700 đồng/ngày, trong điều kiện trượt giá như hiện nay, không đủ chi phí cho một bữa ăn đảm bảo năng lượng và cân đối các chất dinh dưỡng giúp trẻ phát triển toàn diện về thể chất và tinh thần, trong khi điều kiện gia đình thuộc các đối tượng nêu trên không có khả năng đóng góp thêm, </w:t>
      </w:r>
      <w:r w:rsidR="009F42BE" w:rsidRPr="00503C5A">
        <w:rPr>
          <w:rFonts w:cs="Times New Roman"/>
          <w:sz w:val="27"/>
          <w:szCs w:val="27"/>
          <w:lang w:val="vi-VN"/>
        </w:rPr>
        <w:t xml:space="preserve">vì vậy </w:t>
      </w:r>
      <w:r w:rsidR="006D6B4F" w:rsidRPr="00503C5A">
        <w:rPr>
          <w:rFonts w:cs="Times New Roman"/>
          <w:sz w:val="27"/>
          <w:szCs w:val="27"/>
          <w:lang w:val="vi-VN"/>
        </w:rPr>
        <w:t xml:space="preserve">việc tăng mức hỗ trợ cho trẻ </w:t>
      </w:r>
      <w:r w:rsidR="009F42BE" w:rsidRPr="00503C5A">
        <w:rPr>
          <w:rFonts w:cs="Times New Roman"/>
          <w:sz w:val="27"/>
          <w:szCs w:val="27"/>
          <w:lang w:val="vi-VN"/>
        </w:rPr>
        <w:t xml:space="preserve">em </w:t>
      </w:r>
      <w:r w:rsidR="006D6B4F" w:rsidRPr="00503C5A">
        <w:rPr>
          <w:rFonts w:cs="Times New Roman"/>
          <w:sz w:val="27"/>
          <w:szCs w:val="27"/>
          <w:lang w:val="vi-VN"/>
        </w:rPr>
        <w:t xml:space="preserve">là cần thiết. </w:t>
      </w:r>
    </w:p>
    <w:p w:rsidR="00FC5BD1" w:rsidRPr="00503C5A" w:rsidRDefault="00932230" w:rsidP="00BF55AC">
      <w:pPr>
        <w:widowControl w:val="0"/>
        <w:spacing w:before="60" w:after="60"/>
        <w:ind w:firstLine="709"/>
        <w:jc w:val="both"/>
        <w:rPr>
          <w:rFonts w:cs="Times New Roman"/>
          <w:sz w:val="27"/>
          <w:szCs w:val="27"/>
          <w:lang w:val="vi-VN"/>
        </w:rPr>
      </w:pPr>
      <w:r w:rsidRPr="00503C5A">
        <w:rPr>
          <w:rFonts w:cs="Times New Roman"/>
          <w:sz w:val="27"/>
          <w:szCs w:val="27"/>
          <w:lang w:val="vi-VN"/>
        </w:rPr>
        <w:t xml:space="preserve">+ </w:t>
      </w:r>
      <w:r w:rsidR="0070406B" w:rsidRPr="00503C5A">
        <w:rPr>
          <w:rFonts w:cs="Times New Roman"/>
          <w:sz w:val="27"/>
          <w:szCs w:val="27"/>
          <w:lang w:val="vi-VN"/>
        </w:rPr>
        <w:t>Ngày 21/8/2018,</w:t>
      </w:r>
      <w:r w:rsidR="00FC5BD1" w:rsidRPr="00503C5A">
        <w:rPr>
          <w:rFonts w:cs="Times New Roman"/>
          <w:sz w:val="27"/>
          <w:szCs w:val="27"/>
          <w:lang w:val="vi-VN"/>
        </w:rPr>
        <w:t xml:space="preserve"> </w:t>
      </w:r>
      <w:r w:rsidR="00FC5BD1" w:rsidRPr="00503C5A">
        <w:rPr>
          <w:rFonts w:cs="Times New Roman"/>
          <w:sz w:val="27"/>
          <w:szCs w:val="27"/>
          <w:lang w:val="nl-NL"/>
        </w:rPr>
        <w:t xml:space="preserve">Ban Chấp hành Trung ương đã ban hành Nghị quyết số 27-NQ/TW </w:t>
      </w:r>
      <w:r w:rsidR="00FC5BD1" w:rsidRPr="00503C5A">
        <w:rPr>
          <w:rFonts w:cs="Times New Roman"/>
          <w:sz w:val="27"/>
          <w:szCs w:val="27"/>
          <w:shd w:val="clear" w:color="auto" w:fill="FFFFFF"/>
          <w:lang w:val="vi-VN"/>
        </w:rPr>
        <w:t>về cải cách chính sách tiền lương đối với cán bộ, công chức, viên chức, lực lượng vũ trang và người lao động trong doanh nghiệp</w:t>
      </w:r>
      <w:r w:rsidR="00FC5BD1" w:rsidRPr="00503C5A">
        <w:rPr>
          <w:rFonts w:cs="Times New Roman"/>
          <w:sz w:val="27"/>
          <w:szCs w:val="27"/>
          <w:shd w:val="clear" w:color="auto" w:fill="FFFFFF"/>
          <w:lang w:val="nl-NL"/>
        </w:rPr>
        <w:t>, trong đó không có khái niệm về “lương cơ sở”, đồng thời quy định “</w:t>
      </w:r>
      <w:r w:rsidR="00FC5BD1" w:rsidRPr="00503C5A">
        <w:rPr>
          <w:rFonts w:cs="Times New Roman"/>
          <w:sz w:val="27"/>
          <w:szCs w:val="27"/>
          <w:lang w:val="vi-VN"/>
        </w:rPr>
        <w:t>Không gắn mức lương của cán bộ, công chức, viên chức với việc xây dựng, sửa đổi, bổ sung các văn bản quy định chính sách, chế độ không có tính chất lương</w:t>
      </w:r>
      <w:r w:rsidR="0070406B" w:rsidRPr="00503C5A">
        <w:rPr>
          <w:rFonts w:cs="Times New Roman"/>
          <w:sz w:val="27"/>
          <w:szCs w:val="27"/>
          <w:lang w:val="vi-VN"/>
        </w:rPr>
        <w:t>”, vì vậy việc sửa đổi cơ sở tính mức hỗ trợ là phù hợp với tình hình mới về cải cách tiền lương.</w:t>
      </w:r>
    </w:p>
    <w:p w:rsidR="006D6B4F" w:rsidRPr="00503C5A" w:rsidRDefault="00932230" w:rsidP="00BF55AC">
      <w:pPr>
        <w:widowControl w:val="0"/>
        <w:spacing w:before="60" w:after="60"/>
        <w:ind w:firstLine="709"/>
        <w:jc w:val="both"/>
        <w:rPr>
          <w:rFonts w:cs="Times New Roman"/>
          <w:bCs/>
          <w:spacing w:val="-6"/>
          <w:sz w:val="27"/>
          <w:szCs w:val="27"/>
          <w:lang w:val="vi-VN"/>
        </w:rPr>
      </w:pPr>
      <w:r w:rsidRPr="00503C5A">
        <w:rPr>
          <w:rFonts w:cs="Times New Roman"/>
          <w:bCs/>
          <w:spacing w:val="-6"/>
          <w:sz w:val="27"/>
          <w:szCs w:val="27"/>
          <w:lang w:val="vi-VN"/>
        </w:rPr>
        <w:t xml:space="preserve">- </w:t>
      </w:r>
      <w:r w:rsidR="006D6B4F" w:rsidRPr="00503C5A">
        <w:rPr>
          <w:rFonts w:cs="Times New Roman"/>
          <w:bCs/>
          <w:spacing w:val="-6"/>
          <w:sz w:val="27"/>
          <w:szCs w:val="27"/>
          <w:lang w:val="vi-VN"/>
        </w:rPr>
        <w:t>Trong điều kiện kinh phí ngân sách nhà nước có hạ</w:t>
      </w:r>
      <w:r w:rsidR="006175C4" w:rsidRPr="00503C5A">
        <w:rPr>
          <w:rFonts w:cs="Times New Roman"/>
          <w:bCs/>
          <w:spacing w:val="-6"/>
          <w:sz w:val="27"/>
          <w:szCs w:val="27"/>
          <w:lang w:val="vi-VN"/>
        </w:rPr>
        <w:t>n</w:t>
      </w:r>
      <w:r w:rsidR="006D6B4F" w:rsidRPr="00503C5A">
        <w:rPr>
          <w:rFonts w:cs="Times New Roman"/>
          <w:bCs/>
          <w:spacing w:val="-6"/>
          <w:sz w:val="27"/>
          <w:szCs w:val="27"/>
          <w:lang w:val="vi-VN"/>
        </w:rPr>
        <w:t xml:space="preserve"> và thực hiện chủ trương xã hội hóa, nên đối tượng trẻ nhà trẻ chưa đưa vào quy định tại Nghị định này.</w:t>
      </w:r>
    </w:p>
    <w:p w:rsidR="00A62F72" w:rsidRPr="00503C5A" w:rsidRDefault="00A96CE0" w:rsidP="00BF55AC">
      <w:pPr>
        <w:pStyle w:val="NormalWeb"/>
        <w:spacing w:before="60" w:beforeAutospacing="0" w:after="60" w:afterAutospacing="0"/>
        <w:ind w:firstLine="720"/>
        <w:jc w:val="both"/>
        <w:rPr>
          <w:b/>
          <w:spacing w:val="-3"/>
          <w:sz w:val="27"/>
          <w:szCs w:val="27"/>
          <w:lang w:val="vi-VN"/>
        </w:rPr>
      </w:pPr>
      <w:r w:rsidRPr="00503C5A">
        <w:rPr>
          <w:b/>
          <w:bCs/>
          <w:spacing w:val="-4"/>
          <w:sz w:val="27"/>
          <w:szCs w:val="27"/>
          <w:lang w:val="vi-VN"/>
        </w:rPr>
        <w:t>5.2.</w:t>
      </w:r>
      <w:r w:rsidRPr="00503C5A">
        <w:rPr>
          <w:bCs/>
          <w:spacing w:val="-4"/>
          <w:sz w:val="27"/>
          <w:szCs w:val="27"/>
          <w:lang w:val="vi-VN"/>
        </w:rPr>
        <w:t xml:space="preserve"> </w:t>
      </w:r>
      <w:r w:rsidR="00A62F72" w:rsidRPr="00503C5A">
        <w:rPr>
          <w:b/>
          <w:spacing w:val="-3"/>
          <w:sz w:val="27"/>
          <w:szCs w:val="27"/>
          <w:lang w:val="vi-VN"/>
        </w:rPr>
        <w:t>Chính sách trợ cấp đối với trẻ em mầm non là con công nhân, người lao động làm việc tại khu công nghiệp, khu chế xuất</w:t>
      </w:r>
    </w:p>
    <w:p w:rsidR="00A62F72" w:rsidRPr="00503C5A" w:rsidRDefault="00A62F72" w:rsidP="00BF55AC">
      <w:pPr>
        <w:pStyle w:val="NormalWeb"/>
        <w:spacing w:before="60" w:beforeAutospacing="0" w:after="60" w:afterAutospacing="0"/>
        <w:ind w:firstLine="720"/>
        <w:jc w:val="both"/>
        <w:rPr>
          <w:i/>
          <w:spacing w:val="-3"/>
          <w:sz w:val="27"/>
          <w:szCs w:val="27"/>
          <w:lang w:val="vi-VN"/>
        </w:rPr>
      </w:pPr>
      <w:r w:rsidRPr="00503C5A">
        <w:rPr>
          <w:i/>
          <w:spacing w:val="-3"/>
          <w:sz w:val="27"/>
          <w:szCs w:val="27"/>
          <w:lang w:val="vi-VN"/>
        </w:rPr>
        <w:t xml:space="preserve">1. </w:t>
      </w:r>
      <w:bookmarkStart w:id="1" w:name="_Hlk5953737"/>
      <w:r w:rsidRPr="00503C5A">
        <w:rPr>
          <w:i/>
          <w:spacing w:val="-3"/>
          <w:sz w:val="27"/>
          <w:szCs w:val="27"/>
          <w:lang w:val="vi-VN"/>
        </w:rPr>
        <w:t>Đối tượng được hưởng chính sách</w:t>
      </w:r>
    </w:p>
    <w:p w:rsidR="00A62F72" w:rsidRPr="00503C5A" w:rsidRDefault="00A62F72" w:rsidP="00BF55AC">
      <w:pPr>
        <w:pStyle w:val="NormalWeb"/>
        <w:spacing w:before="60" w:beforeAutospacing="0" w:after="60" w:afterAutospacing="0"/>
        <w:ind w:firstLine="720"/>
        <w:jc w:val="both"/>
        <w:rPr>
          <w:spacing w:val="-3"/>
          <w:sz w:val="27"/>
          <w:szCs w:val="27"/>
          <w:lang w:val="vi-VN"/>
        </w:rPr>
      </w:pPr>
      <w:r w:rsidRPr="00503C5A">
        <w:rPr>
          <w:spacing w:val="-3"/>
          <w:sz w:val="27"/>
          <w:szCs w:val="27"/>
          <w:lang w:val="vi-VN"/>
        </w:rPr>
        <w:t xml:space="preserve">Trẻ em có cha hoặc mẹ hoặc người chăm sóc trẻ em là công nhân, người lao động phổ thông đang làm việc tại các khu công nghiệp, khu chế xuất được doanh nghiệp ký hợp đồng lao động, có tham gia bảo hiểm xã hội theo quy định đang học tại các cơ sở giáo dục mầm non </w:t>
      </w:r>
      <w:r w:rsidRPr="00503C5A">
        <w:rPr>
          <w:sz w:val="27"/>
          <w:szCs w:val="27"/>
          <w:lang w:val="it-IT"/>
        </w:rPr>
        <w:t xml:space="preserve">thuộc loại hình </w:t>
      </w:r>
      <w:r w:rsidRPr="00503C5A">
        <w:rPr>
          <w:spacing w:val="-3"/>
          <w:sz w:val="27"/>
          <w:szCs w:val="27"/>
          <w:lang w:val="vi-VN"/>
        </w:rPr>
        <w:t xml:space="preserve">dân lập, tư thục đã được cơ quan có thẩm quyền cấp phép </w:t>
      </w:r>
      <w:r w:rsidRPr="00503C5A">
        <w:rPr>
          <w:spacing w:val="-3"/>
          <w:sz w:val="27"/>
          <w:szCs w:val="27"/>
          <w:lang w:val="vi-VN"/>
        </w:rPr>
        <w:lastRenderedPageBreak/>
        <w:t>thành lập và hoạt động theo đúng quy định, không bao gồm cơ sở giáo dục mầm non thực hiện hợp tác đầu tư với nước ngoài/ hoặc có yếu tố nước ngoài</w:t>
      </w:r>
      <w:bookmarkEnd w:id="1"/>
      <w:r w:rsidRPr="00503C5A">
        <w:rPr>
          <w:spacing w:val="-3"/>
          <w:sz w:val="27"/>
          <w:szCs w:val="27"/>
          <w:lang w:val="vi-VN"/>
        </w:rPr>
        <w:t>.</w:t>
      </w:r>
    </w:p>
    <w:p w:rsidR="00A62F72" w:rsidRPr="00503C5A" w:rsidRDefault="00A62F72" w:rsidP="00BF55AC">
      <w:pPr>
        <w:pStyle w:val="NormalWeb"/>
        <w:spacing w:before="60" w:beforeAutospacing="0" w:after="60" w:afterAutospacing="0"/>
        <w:ind w:firstLine="720"/>
        <w:jc w:val="both"/>
        <w:rPr>
          <w:i/>
          <w:spacing w:val="-3"/>
          <w:sz w:val="27"/>
          <w:szCs w:val="27"/>
          <w:lang w:val="vi-VN"/>
        </w:rPr>
      </w:pPr>
      <w:r w:rsidRPr="00503C5A">
        <w:rPr>
          <w:i/>
          <w:spacing w:val="-3"/>
          <w:sz w:val="27"/>
          <w:szCs w:val="27"/>
          <w:lang w:val="vi-VN"/>
        </w:rPr>
        <w:t>2. Nội dung chính sách</w:t>
      </w:r>
    </w:p>
    <w:p w:rsidR="00A62F72" w:rsidRPr="00503C5A" w:rsidRDefault="00A62F72" w:rsidP="00BF55AC">
      <w:pPr>
        <w:pStyle w:val="NormalWeb"/>
        <w:spacing w:before="60" w:beforeAutospacing="0" w:after="60" w:afterAutospacing="0"/>
        <w:ind w:firstLine="720"/>
        <w:jc w:val="both"/>
        <w:rPr>
          <w:spacing w:val="-3"/>
          <w:sz w:val="27"/>
          <w:szCs w:val="27"/>
          <w:lang w:val="vi-VN"/>
        </w:rPr>
      </w:pPr>
      <w:r w:rsidRPr="00503C5A">
        <w:rPr>
          <w:spacing w:val="-3"/>
          <w:sz w:val="27"/>
          <w:szCs w:val="27"/>
          <w:lang w:val="vi-VN"/>
        </w:rPr>
        <w:t xml:space="preserve">Trẻ em thuộc đối tượng quy định tại khoản 1 Điều này được hỗ trợ 160.000 đồng/trẻ/tháng trong năm 2020. Mức hỗ trợ cho trẻ em các năm tiếp sau tăng mỗi năm 5% so với mức hỗ trợ của năm trước liền kề. </w:t>
      </w:r>
      <w:r w:rsidRPr="00503C5A">
        <w:rPr>
          <w:sz w:val="27"/>
          <w:szCs w:val="27"/>
          <w:lang w:val="vi-VN"/>
        </w:rPr>
        <w:t xml:space="preserve">Thời gian hỗ trợ </w:t>
      </w:r>
      <w:r w:rsidRPr="00503C5A">
        <w:rPr>
          <w:spacing w:val="-3"/>
          <w:sz w:val="27"/>
          <w:szCs w:val="27"/>
          <w:lang w:val="vi-VN"/>
        </w:rPr>
        <w:t>tính theo số tháng học thực tế, nhưng không quá 9 tháng/năm học.</w:t>
      </w:r>
    </w:p>
    <w:p w:rsidR="00A62F72" w:rsidRPr="00503C5A" w:rsidRDefault="00A62F72" w:rsidP="00BF55AC">
      <w:pPr>
        <w:pStyle w:val="NormalWeb"/>
        <w:spacing w:before="60" w:beforeAutospacing="0" w:after="60" w:afterAutospacing="0"/>
        <w:ind w:firstLine="720"/>
        <w:jc w:val="both"/>
        <w:rPr>
          <w:i/>
          <w:spacing w:val="-3"/>
          <w:sz w:val="27"/>
          <w:szCs w:val="27"/>
          <w:lang w:val="vi-VN"/>
        </w:rPr>
      </w:pPr>
      <w:r w:rsidRPr="00503C5A">
        <w:rPr>
          <w:i/>
          <w:spacing w:val="-3"/>
          <w:sz w:val="27"/>
          <w:szCs w:val="27"/>
          <w:lang w:val="vi-VN"/>
        </w:rPr>
        <w:t>3. Lý do đề xuất</w:t>
      </w:r>
    </w:p>
    <w:p w:rsidR="003C3ADE" w:rsidRPr="00503C5A" w:rsidRDefault="003C3ADE" w:rsidP="00BF55AC">
      <w:pPr>
        <w:tabs>
          <w:tab w:val="left" w:pos="142"/>
        </w:tabs>
        <w:spacing w:before="60" w:after="60"/>
        <w:ind w:firstLine="720"/>
        <w:jc w:val="both"/>
        <w:rPr>
          <w:rFonts w:cs="Times New Roman"/>
          <w:spacing w:val="-2"/>
          <w:sz w:val="27"/>
          <w:szCs w:val="27"/>
          <w:lang w:val="vi-VN"/>
        </w:rPr>
      </w:pPr>
      <w:r w:rsidRPr="00503C5A">
        <w:rPr>
          <w:rFonts w:cs="Times New Roman"/>
          <w:spacing w:val="-2"/>
          <w:sz w:val="27"/>
          <w:szCs w:val="27"/>
          <w:lang w:val="vi-VN"/>
        </w:rPr>
        <w:t xml:space="preserve">Công nhân lao động làm việc tại các KCN có mức thu nhập còn thấp, khó có khả năng chi trả học phí tại các trường mầm non tư thục. Việc gửi vào các trường mầm non công lập cũng rất khó khăn do địa phương còn thiếu trường, lớp và thời gian chăm sóc, giáo dục trẻ cũng không thuận lợi khi công nhân phải làm việc theo ca, kíp. Nhiều công nhân điều kiện kinh tế khó khăn đã chọn giải pháp gửi trẻ tại các nhóm trẻ tự phát, có mức học phí rẻ. Tuy nhiên, các cơ sở này không đảm bảo các điều kiện về cơ sở vật chất, đội ngũ, tiềm ẩn nhiều nguy cơ mất an toàn đối với trẻ. Thực tế thời gian qua cho thấy, đã có nhiều tai nạn thương tâm hoặc tình trạng bạo hành trẻ xảy ra tại các cơ sở này và nạn nhân hầu hết là con của công nhân, người lao động đang làm việc tại các KCN, KCX, gây bức xúc trong dư luận xã hội và tâm lý bất an trong phụ huynh. </w:t>
      </w:r>
    </w:p>
    <w:p w:rsidR="003C3ADE" w:rsidRPr="00503C5A" w:rsidRDefault="003C3ADE" w:rsidP="00BF55AC">
      <w:pPr>
        <w:spacing w:before="60" w:after="60"/>
        <w:ind w:firstLine="720"/>
        <w:jc w:val="both"/>
        <w:rPr>
          <w:rFonts w:cs="Times New Roman"/>
          <w:sz w:val="27"/>
          <w:szCs w:val="27"/>
          <w:lang w:val="vi-VN"/>
        </w:rPr>
      </w:pPr>
      <w:r w:rsidRPr="00503C5A">
        <w:rPr>
          <w:rFonts w:cs="Times New Roman"/>
          <w:sz w:val="27"/>
          <w:szCs w:val="27"/>
          <w:lang w:val="vi-VN"/>
        </w:rPr>
        <w:t>Hiện nay, một số địa phương đã có chính sách hỗ trợ trực tiếp đối với trẻ là con công nhân (Bắc Ninh hỗ trợ con công nhân học tại các cơ sở GDMN ngoài công lập kinh phí bằng mức học phí của các trường công lập; Đà Nẵng hỗ trợ con công nhân 85% kinh phí sữa học đường…).</w:t>
      </w:r>
    </w:p>
    <w:p w:rsidR="003C3ADE" w:rsidRPr="00503C5A" w:rsidRDefault="003C3ADE" w:rsidP="00BF55AC">
      <w:pPr>
        <w:pStyle w:val="NormalWeb"/>
        <w:spacing w:before="60" w:beforeAutospacing="0" w:after="60" w:afterAutospacing="0"/>
        <w:ind w:firstLine="720"/>
        <w:jc w:val="both"/>
        <w:rPr>
          <w:sz w:val="27"/>
          <w:szCs w:val="27"/>
          <w:lang w:val="vi-VN"/>
        </w:rPr>
      </w:pPr>
      <w:r w:rsidRPr="00503C5A">
        <w:rPr>
          <w:sz w:val="27"/>
          <w:szCs w:val="27"/>
          <w:lang w:val="vi-VN"/>
        </w:rPr>
        <w:t xml:space="preserve">Từ thực tiễn nêu trên cho thấy, cần </w:t>
      </w:r>
      <w:r w:rsidRPr="00503C5A">
        <w:rPr>
          <w:spacing w:val="2"/>
          <w:sz w:val="27"/>
          <w:szCs w:val="27"/>
          <w:lang w:val="vi-VN"/>
        </w:rPr>
        <w:t xml:space="preserve">có giải pháp để hỗ trợ đối tượng trẻ em là con công nhân đang học </w:t>
      </w:r>
      <w:r w:rsidRPr="00503C5A">
        <w:rPr>
          <w:sz w:val="27"/>
          <w:szCs w:val="27"/>
          <w:lang w:val="vi-VN"/>
        </w:rPr>
        <w:t xml:space="preserve">tại các cơ sở GDMN ngoài công lập </w:t>
      </w:r>
      <w:r w:rsidRPr="00503C5A">
        <w:rPr>
          <w:spacing w:val="2"/>
          <w:sz w:val="27"/>
          <w:szCs w:val="27"/>
          <w:lang w:val="vi-VN"/>
        </w:rPr>
        <w:t>để đảm bảo công bằng trong thụ hưởng chính sách và tạo điều kiện cho công nhân an tâm công tác.</w:t>
      </w:r>
      <w:r w:rsidRPr="00503C5A">
        <w:rPr>
          <w:sz w:val="27"/>
          <w:szCs w:val="27"/>
          <w:lang w:val="vi-VN"/>
        </w:rPr>
        <w:t xml:space="preserve"> Bộ GDĐT đề xuất có chính sách hỗ trợ một khoản kinh phí đối với trẻ mầm non học tại các cơ sở GDMN ngoài công lập, giúp cha mẹ trẻ là công nhân có thêm phần chi phí để lựa chọn gửi trẻ ở những cơ sở GDMN ngoài công lập bảo đảm chất lượng cũng như các điều kiện về an toàn. </w:t>
      </w:r>
    </w:p>
    <w:p w:rsidR="00B21BD4" w:rsidRPr="00503C5A" w:rsidRDefault="003C3ADE" w:rsidP="00BF55AC">
      <w:pPr>
        <w:spacing w:before="60" w:after="60"/>
        <w:ind w:firstLine="720"/>
        <w:jc w:val="both"/>
        <w:rPr>
          <w:rFonts w:cs="Times New Roman"/>
          <w:sz w:val="27"/>
          <w:szCs w:val="27"/>
          <w:lang w:val="vi-VN"/>
        </w:rPr>
      </w:pPr>
      <w:r w:rsidRPr="00503C5A">
        <w:rPr>
          <w:rFonts w:cs="Times New Roman"/>
          <w:sz w:val="27"/>
          <w:szCs w:val="27"/>
          <w:lang w:val="vi-VN"/>
        </w:rPr>
        <w:t xml:space="preserve"> Dự thảo Nghị định quy định mức hỗ trợ tối thiểu bằng mức hỗ trợ ăn trưa theo quy định tại Điều 7. Điều kiện và mức hỗ trợ cụ thể do UBND cấp tỉnh quyết định căn cứ vào tình hình thực tế và khả năng ngân sách của địa phương.</w:t>
      </w:r>
    </w:p>
    <w:p w:rsidR="0047051D" w:rsidRPr="00503C5A" w:rsidRDefault="00E91C22" w:rsidP="00BF55AC">
      <w:pPr>
        <w:spacing w:before="60" w:after="60"/>
        <w:ind w:firstLine="720"/>
        <w:jc w:val="both"/>
        <w:rPr>
          <w:rFonts w:cs="Times New Roman"/>
          <w:bCs/>
          <w:i/>
          <w:sz w:val="27"/>
          <w:szCs w:val="27"/>
          <w:lang w:val="sv-SE"/>
        </w:rPr>
      </w:pPr>
      <w:r w:rsidRPr="00503C5A">
        <w:rPr>
          <w:rFonts w:cs="Times New Roman"/>
          <w:bCs/>
          <w:i/>
          <w:sz w:val="27"/>
          <w:szCs w:val="27"/>
          <w:lang w:val="sv-SE"/>
        </w:rPr>
        <w:t>4</w:t>
      </w:r>
      <w:r w:rsidR="0047051D" w:rsidRPr="00503C5A">
        <w:rPr>
          <w:rFonts w:cs="Times New Roman"/>
          <w:bCs/>
          <w:i/>
          <w:sz w:val="27"/>
          <w:szCs w:val="27"/>
          <w:lang w:val="sv-SE"/>
        </w:rPr>
        <w:t>. Đánh giá tác động</w:t>
      </w:r>
    </w:p>
    <w:p w:rsidR="00B60416" w:rsidRPr="00503C5A" w:rsidRDefault="000E3234" w:rsidP="00BF55AC">
      <w:pPr>
        <w:pStyle w:val="NormalWeb"/>
        <w:spacing w:before="60" w:beforeAutospacing="0" w:after="60" w:afterAutospacing="0"/>
        <w:ind w:firstLine="709"/>
        <w:jc w:val="both"/>
        <w:rPr>
          <w:sz w:val="27"/>
          <w:szCs w:val="27"/>
          <w:lang w:val="vi-VN"/>
        </w:rPr>
      </w:pPr>
      <w:r w:rsidRPr="00503C5A">
        <w:rPr>
          <w:sz w:val="27"/>
          <w:szCs w:val="27"/>
          <w:lang w:val="vi-VN"/>
        </w:rPr>
        <w:t xml:space="preserve">Thực hiện chính sách này sẽ góp phần hỗ trợ phát triển giáo dục mầm non </w:t>
      </w:r>
      <w:r w:rsidR="00217705" w:rsidRPr="00503C5A">
        <w:rPr>
          <w:sz w:val="27"/>
          <w:szCs w:val="27"/>
          <w:lang w:val="vi-VN"/>
        </w:rPr>
        <w:t>tư thục, dân lập</w:t>
      </w:r>
      <w:r w:rsidR="00B60416" w:rsidRPr="00503C5A">
        <w:rPr>
          <w:sz w:val="27"/>
          <w:szCs w:val="27"/>
          <w:lang w:val="vi-VN"/>
        </w:rPr>
        <w:t>, phù hợp với định hướng của Chính phủ trong các Nghị quyết số 18, 19 và Đề án Phát triển giáo dục mầm non giai đoạn 2018-2025</w:t>
      </w:r>
      <w:r w:rsidRPr="00503C5A">
        <w:rPr>
          <w:sz w:val="27"/>
          <w:szCs w:val="27"/>
          <w:lang w:val="vi-VN"/>
        </w:rPr>
        <w:t xml:space="preserve">. </w:t>
      </w:r>
    </w:p>
    <w:p w:rsidR="000E3234" w:rsidRPr="00503C5A" w:rsidRDefault="000E3234" w:rsidP="00BF55AC">
      <w:pPr>
        <w:pStyle w:val="NormalWeb"/>
        <w:spacing w:before="60" w:beforeAutospacing="0" w:after="60" w:afterAutospacing="0"/>
        <w:ind w:firstLine="709"/>
        <w:jc w:val="both"/>
        <w:rPr>
          <w:sz w:val="27"/>
          <w:szCs w:val="27"/>
          <w:lang w:val="vi-VN"/>
        </w:rPr>
      </w:pPr>
      <w:r w:rsidRPr="00503C5A">
        <w:rPr>
          <w:sz w:val="27"/>
          <w:szCs w:val="27"/>
          <w:lang w:val="vi-VN"/>
        </w:rPr>
        <w:t>Hỗ trợ một phần nhỏ cho công nhân, người lao động trong chi phí gửi con tại các cơ sở giáo dục mầm non tư thục, dân lập có mức thu học phí và các chi phí cao hơn khu vực công lập</w:t>
      </w:r>
      <w:r w:rsidR="00B60416" w:rsidRPr="00503C5A">
        <w:rPr>
          <w:sz w:val="27"/>
          <w:szCs w:val="27"/>
          <w:lang w:val="vi-VN"/>
        </w:rPr>
        <w:t xml:space="preserve">, giảm bớt gánh nặng cho người lao động trong việc chi phí cho đời sống tại các khu công nghiệp khá đắt đỏ, </w:t>
      </w:r>
      <w:r w:rsidR="00F6360A" w:rsidRPr="00503C5A">
        <w:rPr>
          <w:sz w:val="27"/>
          <w:szCs w:val="27"/>
          <w:lang w:val="vi-VN"/>
        </w:rPr>
        <w:t>trong khi</w:t>
      </w:r>
      <w:r w:rsidR="00B60416" w:rsidRPr="00503C5A">
        <w:rPr>
          <w:sz w:val="27"/>
          <w:szCs w:val="27"/>
          <w:lang w:val="vi-VN"/>
        </w:rPr>
        <w:t xml:space="preserve"> phần lớn công nhân phải thuê</w:t>
      </w:r>
      <w:r w:rsidR="00F6360A" w:rsidRPr="00503C5A">
        <w:rPr>
          <w:sz w:val="27"/>
          <w:szCs w:val="27"/>
          <w:lang w:val="vi-VN"/>
        </w:rPr>
        <w:t xml:space="preserve"> nhà</w:t>
      </w:r>
      <w:r w:rsidRPr="00503C5A">
        <w:rPr>
          <w:sz w:val="27"/>
          <w:szCs w:val="27"/>
          <w:lang w:val="vi-VN"/>
        </w:rPr>
        <w:t>.</w:t>
      </w:r>
    </w:p>
    <w:p w:rsidR="000F31F6" w:rsidRPr="00503C5A" w:rsidRDefault="000E3234" w:rsidP="00BF55AC">
      <w:pPr>
        <w:pStyle w:val="NormalWeb"/>
        <w:spacing w:before="60" w:beforeAutospacing="0" w:after="60" w:afterAutospacing="0"/>
        <w:ind w:firstLine="709"/>
        <w:jc w:val="both"/>
        <w:rPr>
          <w:sz w:val="27"/>
          <w:szCs w:val="27"/>
          <w:lang w:val="vi-VN"/>
        </w:rPr>
      </w:pPr>
      <w:r w:rsidRPr="00503C5A">
        <w:rPr>
          <w:sz w:val="27"/>
          <w:szCs w:val="27"/>
          <w:lang w:val="vi-VN"/>
        </w:rPr>
        <w:t xml:space="preserve"> </w:t>
      </w:r>
      <w:r w:rsidR="000F31F6" w:rsidRPr="00503C5A">
        <w:rPr>
          <w:sz w:val="27"/>
          <w:szCs w:val="27"/>
          <w:lang w:val="vi-VN"/>
        </w:rPr>
        <w:t xml:space="preserve">Theo tổng hợp báo cáo số liệu của các địa phương, hiện có </w:t>
      </w:r>
      <w:r w:rsidR="000F31F6" w:rsidRPr="00503C5A">
        <w:rPr>
          <w:sz w:val="27"/>
          <w:szCs w:val="27"/>
          <w:lang w:val="it-IT"/>
        </w:rPr>
        <w:t>296.829</w:t>
      </w:r>
      <w:r w:rsidR="000F31F6" w:rsidRPr="00503C5A">
        <w:rPr>
          <w:b/>
          <w:sz w:val="27"/>
          <w:szCs w:val="27"/>
          <w:lang w:val="it-IT"/>
        </w:rPr>
        <w:t xml:space="preserve"> </w:t>
      </w:r>
      <w:r w:rsidR="000F31F6" w:rsidRPr="00503C5A">
        <w:rPr>
          <w:sz w:val="27"/>
          <w:szCs w:val="27"/>
          <w:lang w:val="vi-VN"/>
        </w:rPr>
        <w:t>trẻ em là con công nhân học tại cơ sở GDMN tư thục, dân lập. Kinh phí tối thiểu thực hiện chính sách hàng năm của địa phương khoảng 427,6 tỷ đồng.</w:t>
      </w:r>
      <w:r w:rsidRPr="00503C5A">
        <w:rPr>
          <w:sz w:val="27"/>
          <w:szCs w:val="27"/>
          <w:lang w:val="vi-VN"/>
        </w:rPr>
        <w:t xml:space="preserve"> </w:t>
      </w:r>
    </w:p>
    <w:p w:rsidR="00503C5A" w:rsidRDefault="00503C5A" w:rsidP="00BF55AC">
      <w:pPr>
        <w:pStyle w:val="PlainText"/>
        <w:spacing w:before="60" w:after="60"/>
        <w:ind w:firstLine="720"/>
        <w:jc w:val="both"/>
        <w:rPr>
          <w:rFonts w:ascii="Times New Roman" w:hAnsi="Times New Roman" w:cs="Times New Roman"/>
          <w:b/>
          <w:sz w:val="27"/>
          <w:szCs w:val="27"/>
          <w:lang w:val="it-IT"/>
        </w:rPr>
      </w:pPr>
    </w:p>
    <w:p w:rsidR="005E3642" w:rsidRPr="00503C5A" w:rsidRDefault="005E3642" w:rsidP="00BF55AC">
      <w:pPr>
        <w:pStyle w:val="PlainText"/>
        <w:spacing w:before="60" w:after="60"/>
        <w:ind w:firstLine="720"/>
        <w:jc w:val="both"/>
        <w:rPr>
          <w:rFonts w:ascii="Times New Roman" w:hAnsi="Times New Roman" w:cs="Times New Roman"/>
          <w:b/>
          <w:sz w:val="27"/>
          <w:szCs w:val="27"/>
          <w:lang w:val="it-IT"/>
        </w:rPr>
      </w:pPr>
      <w:bookmarkStart w:id="2" w:name="_GoBack"/>
      <w:bookmarkEnd w:id="2"/>
      <w:r w:rsidRPr="00503C5A">
        <w:rPr>
          <w:rFonts w:ascii="Times New Roman" w:hAnsi="Times New Roman" w:cs="Times New Roman"/>
          <w:b/>
          <w:sz w:val="27"/>
          <w:szCs w:val="27"/>
          <w:lang w:val="it-IT"/>
        </w:rPr>
        <w:lastRenderedPageBreak/>
        <w:t>V</w:t>
      </w:r>
      <w:r w:rsidR="001C06FD" w:rsidRPr="00503C5A">
        <w:rPr>
          <w:rFonts w:ascii="Times New Roman" w:hAnsi="Times New Roman" w:cs="Times New Roman"/>
          <w:b/>
          <w:sz w:val="27"/>
          <w:szCs w:val="27"/>
          <w:lang w:val="it-IT"/>
        </w:rPr>
        <w:t>I</w:t>
      </w:r>
      <w:r w:rsidRPr="00503C5A">
        <w:rPr>
          <w:rFonts w:ascii="Times New Roman" w:hAnsi="Times New Roman" w:cs="Times New Roman"/>
          <w:b/>
          <w:sz w:val="27"/>
          <w:szCs w:val="27"/>
          <w:lang w:val="it-IT"/>
        </w:rPr>
        <w:t>. Chính sách đối với giáo viên</w:t>
      </w:r>
    </w:p>
    <w:p w:rsidR="005E3642" w:rsidRPr="00503C5A" w:rsidRDefault="005E364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1. Các văn bản quy phạm pháp luật</w:t>
      </w:r>
    </w:p>
    <w:p w:rsidR="004776C2" w:rsidRPr="00503C5A" w:rsidRDefault="004776C2"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Về tiền lương:</w:t>
      </w:r>
    </w:p>
    <w:p w:rsidR="00153420" w:rsidRPr="00503C5A" w:rsidRDefault="00AF3CC5"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Chính phủ quy định tiền lương của giáo viên Mầm non theo các văn bản sau: Nghị định số 204/2004/NĐ-CP </w:t>
      </w:r>
      <w:r w:rsidR="00F66313" w:rsidRPr="00503C5A">
        <w:rPr>
          <w:rFonts w:ascii="Times New Roman" w:hAnsi="Times New Roman" w:cs="Times New Roman"/>
          <w:sz w:val="27"/>
          <w:szCs w:val="27"/>
          <w:lang w:val="it-IT"/>
        </w:rPr>
        <w:t xml:space="preserve">(Nghị định 204) </w:t>
      </w:r>
      <w:r w:rsidRPr="00503C5A">
        <w:rPr>
          <w:rFonts w:ascii="Times New Roman" w:hAnsi="Times New Roman" w:cs="Times New Roman"/>
          <w:sz w:val="27"/>
          <w:szCs w:val="27"/>
          <w:lang w:val="it-IT"/>
        </w:rPr>
        <w:t xml:space="preserve">ngày 14 </w:t>
      </w:r>
      <w:r w:rsid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 xml:space="preserve">12 </w:t>
      </w:r>
      <w:r w:rsid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 xml:space="preserve">2004 của Chính phủ về chế độ tiền lương đối với cán bộ, công chức, viên chức và lực lượng vũ trang, có hiệu lực kể từ ngày 04 </w:t>
      </w:r>
      <w:r w:rsid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 xml:space="preserve">01 </w:t>
      </w:r>
      <w:r w:rsid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 xml:space="preserve">2005; </w:t>
      </w:r>
      <w:r w:rsidR="00F66313" w:rsidRPr="00503C5A">
        <w:rPr>
          <w:rFonts w:ascii="Times New Roman" w:hAnsi="Times New Roman" w:cs="Times New Roman"/>
          <w:sz w:val="27"/>
          <w:szCs w:val="27"/>
          <w:lang w:val="it-IT"/>
        </w:rPr>
        <w:t xml:space="preserve">được sửa đổi bởi các Nghị định số: 76/2009/NĐ-CP ngày 15 </w:t>
      </w:r>
      <w:r w:rsidR="00503C5A">
        <w:rPr>
          <w:rFonts w:ascii="Times New Roman" w:hAnsi="Times New Roman" w:cs="Times New Roman"/>
          <w:sz w:val="27"/>
          <w:szCs w:val="27"/>
          <w:lang w:val="it-IT"/>
        </w:rPr>
        <w:t>/</w:t>
      </w:r>
      <w:r w:rsidR="00F66313" w:rsidRPr="00503C5A">
        <w:rPr>
          <w:rFonts w:ascii="Times New Roman" w:hAnsi="Times New Roman" w:cs="Times New Roman"/>
          <w:sz w:val="27"/>
          <w:szCs w:val="27"/>
          <w:lang w:val="it-IT"/>
        </w:rPr>
        <w:t xml:space="preserve">9 </w:t>
      </w:r>
      <w:r w:rsidR="00503C5A">
        <w:rPr>
          <w:rFonts w:ascii="Times New Roman" w:hAnsi="Times New Roman" w:cs="Times New Roman"/>
          <w:sz w:val="27"/>
          <w:szCs w:val="27"/>
          <w:lang w:val="it-IT"/>
        </w:rPr>
        <w:t>/</w:t>
      </w:r>
      <w:r w:rsidR="00F66313" w:rsidRPr="00503C5A">
        <w:rPr>
          <w:rFonts w:ascii="Times New Roman" w:hAnsi="Times New Roman" w:cs="Times New Roman"/>
          <w:sz w:val="27"/>
          <w:szCs w:val="27"/>
          <w:lang w:val="it-IT"/>
        </w:rPr>
        <w:t xml:space="preserve">2009; 14/2012/NĐ-CP ngày 07 tháng 3 năm 2012; 17/2013/NĐ-CP ngày 19 </w:t>
      </w:r>
      <w:r w:rsidR="00503C5A">
        <w:rPr>
          <w:rFonts w:ascii="Times New Roman" w:hAnsi="Times New Roman" w:cs="Times New Roman"/>
          <w:sz w:val="27"/>
          <w:szCs w:val="27"/>
          <w:lang w:val="it-IT"/>
        </w:rPr>
        <w:t>/</w:t>
      </w:r>
      <w:r w:rsidR="00F66313" w:rsidRPr="00503C5A">
        <w:rPr>
          <w:rFonts w:ascii="Times New Roman" w:hAnsi="Times New Roman" w:cs="Times New Roman"/>
          <w:sz w:val="27"/>
          <w:szCs w:val="27"/>
          <w:lang w:val="it-IT"/>
        </w:rPr>
        <w:t xml:space="preserve">02 </w:t>
      </w:r>
      <w:r w:rsidR="00503C5A">
        <w:rPr>
          <w:rFonts w:ascii="Times New Roman" w:hAnsi="Times New Roman" w:cs="Times New Roman"/>
          <w:sz w:val="27"/>
          <w:szCs w:val="27"/>
          <w:lang w:val="it-IT"/>
        </w:rPr>
        <w:t>/</w:t>
      </w:r>
      <w:r w:rsidR="00F66313" w:rsidRPr="00503C5A">
        <w:rPr>
          <w:rFonts w:ascii="Times New Roman" w:hAnsi="Times New Roman" w:cs="Times New Roman"/>
          <w:sz w:val="27"/>
          <w:szCs w:val="27"/>
          <w:lang w:val="it-IT"/>
        </w:rPr>
        <w:t xml:space="preserve">2013; 117/2016/NĐ-CP ngày 21 </w:t>
      </w:r>
      <w:r w:rsidR="00503C5A">
        <w:rPr>
          <w:rFonts w:ascii="Times New Roman" w:hAnsi="Times New Roman" w:cs="Times New Roman"/>
          <w:sz w:val="27"/>
          <w:szCs w:val="27"/>
          <w:lang w:val="it-IT"/>
        </w:rPr>
        <w:t>/</w:t>
      </w:r>
      <w:r w:rsidR="00F66313" w:rsidRPr="00503C5A">
        <w:rPr>
          <w:rFonts w:ascii="Times New Roman" w:hAnsi="Times New Roman" w:cs="Times New Roman"/>
          <w:sz w:val="27"/>
          <w:szCs w:val="27"/>
          <w:lang w:val="it-IT"/>
        </w:rPr>
        <w:t xml:space="preserve">7 </w:t>
      </w:r>
      <w:r w:rsidR="00503C5A">
        <w:rPr>
          <w:rFonts w:ascii="Times New Roman" w:hAnsi="Times New Roman" w:cs="Times New Roman"/>
          <w:sz w:val="27"/>
          <w:szCs w:val="27"/>
          <w:lang w:val="it-IT"/>
        </w:rPr>
        <w:t>/</w:t>
      </w:r>
      <w:r w:rsidR="00F66313" w:rsidRPr="00503C5A">
        <w:rPr>
          <w:rFonts w:ascii="Times New Roman" w:hAnsi="Times New Roman" w:cs="Times New Roman"/>
          <w:sz w:val="27"/>
          <w:szCs w:val="27"/>
          <w:lang w:val="it-IT"/>
        </w:rPr>
        <w:t>2016;</w:t>
      </w:r>
    </w:p>
    <w:p w:rsidR="00F66313" w:rsidRPr="00503C5A" w:rsidRDefault="004776C2"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Để có cơ sở tính toán tiền lương cho giáo viên, </w:t>
      </w:r>
      <w:r w:rsidR="00F66313" w:rsidRPr="00503C5A">
        <w:rPr>
          <w:rFonts w:ascii="Times New Roman" w:hAnsi="Times New Roman" w:cs="Times New Roman"/>
          <w:sz w:val="27"/>
          <w:szCs w:val="27"/>
          <w:lang w:val="it-IT"/>
        </w:rPr>
        <w:t xml:space="preserve">Chính phủ ban hành Nghị định số 38/2019/NĐ-CP </w:t>
      </w:r>
      <w:r w:rsidRPr="00503C5A">
        <w:rPr>
          <w:rFonts w:ascii="Times New Roman" w:hAnsi="Times New Roman" w:cs="Times New Roman"/>
          <w:sz w:val="27"/>
          <w:szCs w:val="27"/>
          <w:lang w:val="it-IT"/>
        </w:rPr>
        <w:t xml:space="preserve">(Nghị định 38) </w:t>
      </w:r>
      <w:r w:rsidR="00F66313" w:rsidRPr="00503C5A">
        <w:rPr>
          <w:rFonts w:ascii="Times New Roman" w:hAnsi="Times New Roman" w:cs="Times New Roman"/>
          <w:sz w:val="27"/>
          <w:szCs w:val="27"/>
          <w:lang w:val="it-IT"/>
        </w:rPr>
        <w:t>ngày 09/5/2019 Quy định mức lương cơ sở đối với cán bộ, công chức, viên chức và lực lượng vũ trang</w:t>
      </w:r>
      <w:r w:rsidR="00A62BF6" w:rsidRPr="00503C5A">
        <w:rPr>
          <w:rFonts w:ascii="Times New Roman" w:hAnsi="Times New Roman" w:cs="Times New Roman"/>
          <w:sz w:val="27"/>
          <w:szCs w:val="27"/>
          <w:lang w:val="it-IT"/>
        </w:rPr>
        <w:t>;</w:t>
      </w:r>
    </w:p>
    <w:p w:rsidR="00F66313" w:rsidRPr="00503C5A" w:rsidRDefault="004776C2"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Liên Bộ</w:t>
      </w:r>
      <w:r w:rsidR="00F66313" w:rsidRPr="00503C5A">
        <w:rPr>
          <w:rFonts w:ascii="Times New Roman" w:hAnsi="Times New Roman" w:cs="Times New Roman"/>
          <w:sz w:val="27"/>
          <w:szCs w:val="27"/>
          <w:lang w:val="it-IT"/>
        </w:rPr>
        <w:t xml:space="preserve"> GDĐT và Bộ Nội vụ </w:t>
      </w:r>
      <w:r w:rsidRPr="00503C5A">
        <w:rPr>
          <w:rFonts w:ascii="Times New Roman" w:hAnsi="Times New Roman" w:cs="Times New Roman"/>
          <w:sz w:val="27"/>
          <w:szCs w:val="27"/>
          <w:lang w:val="it-IT"/>
        </w:rPr>
        <w:t xml:space="preserve">ban hành Thông tư </w:t>
      </w:r>
      <w:r w:rsidR="00F66313" w:rsidRPr="00503C5A">
        <w:rPr>
          <w:rFonts w:ascii="Times New Roman" w:hAnsi="Times New Roman" w:cs="Times New Roman"/>
          <w:sz w:val="27"/>
          <w:szCs w:val="27"/>
          <w:lang w:val="it-IT"/>
        </w:rPr>
        <w:t>số 20/2015/TTLT-BGDĐT-BNV (Thông tư 20) ngày 14/9/2015 Quy định mã số, tiêu chuẩn chức danh nghề nghiệp giáo viên mầm non</w:t>
      </w:r>
      <w:r w:rsidR="00396760" w:rsidRPr="00503C5A">
        <w:rPr>
          <w:rFonts w:ascii="Times New Roman" w:hAnsi="Times New Roman" w:cs="Times New Roman"/>
          <w:sz w:val="27"/>
          <w:szCs w:val="27"/>
          <w:lang w:val="it-IT"/>
        </w:rPr>
        <w:t>.</w:t>
      </w:r>
    </w:p>
    <w:p w:rsidR="00F66313" w:rsidRPr="00503C5A" w:rsidRDefault="004776C2"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Về phụ cấp:</w:t>
      </w:r>
    </w:p>
    <w:p w:rsidR="000339FA" w:rsidRPr="00503C5A" w:rsidRDefault="00503C5A" w:rsidP="00BF55AC">
      <w:pPr>
        <w:pStyle w:val="PlainText"/>
        <w:spacing w:before="60" w:after="60"/>
        <w:ind w:firstLine="709"/>
        <w:jc w:val="both"/>
        <w:rPr>
          <w:rFonts w:ascii="Times New Roman" w:hAnsi="Times New Roman" w:cs="Times New Roman"/>
          <w:sz w:val="27"/>
          <w:szCs w:val="27"/>
          <w:lang w:val="it-IT"/>
        </w:rPr>
      </w:pPr>
      <w:r>
        <w:rPr>
          <w:rFonts w:ascii="Times New Roman" w:hAnsi="Times New Roman" w:cs="Times New Roman"/>
          <w:sz w:val="27"/>
          <w:szCs w:val="27"/>
          <w:lang w:val="it-IT"/>
        </w:rPr>
        <w:t>GVMN</w:t>
      </w:r>
      <w:r>
        <w:rPr>
          <w:rFonts w:ascii="Times New Roman" w:hAnsi="Times New Roman" w:cs="Times New Roman"/>
          <w:sz w:val="27"/>
          <w:szCs w:val="27"/>
          <w:lang w:val="it-IT"/>
        </w:rPr>
        <w:t xml:space="preserve"> </w:t>
      </w:r>
      <w:r w:rsidR="000339FA" w:rsidRPr="00503C5A">
        <w:rPr>
          <w:rFonts w:ascii="Times New Roman" w:hAnsi="Times New Roman" w:cs="Times New Roman"/>
          <w:sz w:val="27"/>
          <w:szCs w:val="27"/>
          <w:lang w:val="it-IT"/>
        </w:rPr>
        <w:t xml:space="preserve">được hưởng phụ cấp ưu đãi ngành theo Quyết định số 244/2005/QĐ-TTg </w:t>
      </w:r>
      <w:r w:rsidR="006A5F6A" w:rsidRPr="00503C5A">
        <w:rPr>
          <w:rFonts w:ascii="Times New Roman" w:hAnsi="Times New Roman" w:cs="Times New Roman"/>
          <w:sz w:val="27"/>
          <w:szCs w:val="27"/>
          <w:lang w:val="it-IT"/>
        </w:rPr>
        <w:t xml:space="preserve">(Quyết định 244) </w:t>
      </w:r>
      <w:r w:rsidR="000339FA" w:rsidRPr="00503C5A">
        <w:rPr>
          <w:rFonts w:ascii="Times New Roman" w:hAnsi="Times New Roman" w:cs="Times New Roman"/>
          <w:sz w:val="27"/>
          <w:szCs w:val="27"/>
          <w:lang w:val="it-IT"/>
        </w:rPr>
        <w:t>ngày 06</w:t>
      </w:r>
      <w:r>
        <w:rPr>
          <w:rFonts w:ascii="Times New Roman" w:hAnsi="Times New Roman" w:cs="Times New Roman"/>
          <w:sz w:val="27"/>
          <w:szCs w:val="27"/>
          <w:lang w:val="it-IT"/>
        </w:rPr>
        <w:t>/</w:t>
      </w:r>
      <w:r w:rsidR="000339FA" w:rsidRPr="00503C5A">
        <w:rPr>
          <w:rFonts w:ascii="Times New Roman" w:hAnsi="Times New Roman" w:cs="Times New Roman"/>
          <w:sz w:val="27"/>
          <w:szCs w:val="27"/>
          <w:lang w:val="it-IT"/>
        </w:rPr>
        <w:t xml:space="preserve">10 </w:t>
      </w:r>
      <w:r>
        <w:rPr>
          <w:rFonts w:ascii="Times New Roman" w:hAnsi="Times New Roman" w:cs="Times New Roman"/>
          <w:sz w:val="27"/>
          <w:szCs w:val="27"/>
          <w:lang w:val="it-IT"/>
        </w:rPr>
        <w:t>/</w:t>
      </w:r>
      <w:r w:rsidR="000339FA" w:rsidRPr="00503C5A">
        <w:rPr>
          <w:rFonts w:ascii="Times New Roman" w:hAnsi="Times New Roman" w:cs="Times New Roman"/>
          <w:sz w:val="27"/>
          <w:szCs w:val="27"/>
          <w:lang w:val="it-IT"/>
        </w:rPr>
        <w:t>2005 của Thủ tướng Chính phủ về chế độ phụ cấp ưu đãi đối với nhà giáo đang trực tiếp giảng dạy trong các cơ sở giáo dục công lậ</w:t>
      </w:r>
      <w:r w:rsidR="002D0E35" w:rsidRPr="00503C5A">
        <w:rPr>
          <w:rFonts w:ascii="Times New Roman" w:hAnsi="Times New Roman" w:cs="Times New Roman"/>
          <w:sz w:val="27"/>
          <w:szCs w:val="27"/>
          <w:lang w:val="it-IT"/>
        </w:rPr>
        <w:t>p.</w:t>
      </w:r>
    </w:p>
    <w:p w:rsidR="002D0E35" w:rsidRPr="00503C5A" w:rsidRDefault="002D0E35"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Riêng phụ cấp ưu đãi đối với </w:t>
      </w:r>
      <w:r w:rsidR="00503C5A">
        <w:rPr>
          <w:rFonts w:ascii="Times New Roman" w:hAnsi="Times New Roman" w:cs="Times New Roman"/>
          <w:sz w:val="27"/>
          <w:szCs w:val="27"/>
          <w:lang w:val="it-IT"/>
        </w:rPr>
        <w:t>GVMN</w:t>
      </w:r>
      <w:r w:rsid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it-IT"/>
        </w:rPr>
        <w:t>công tác tại vùng KTXH ĐBKK Chính phủ đã ban hành Nghị định số 61/2006/NĐ-CP, được sửa đổi bởi Nghị định số 19/2013/NĐ-CP ngày 23/02/2013 sửa đổi, bổ sung một số điều của nghị định số 61/2006/NĐ-CP ngày 20 tháng 6 năm 2006 của chính phủ về chính sách đối với nhà giáo, cán bộ quản lý giáo dục công tác ở trường chuyên biệt, ở vùng có điều kiện KTXH ĐBKK.</w:t>
      </w:r>
    </w:p>
    <w:p w:rsidR="004776C2" w:rsidRPr="00503C5A" w:rsidRDefault="002D0E35"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Ngoài ra, </w:t>
      </w:r>
      <w:r w:rsidR="000339FA" w:rsidRPr="00503C5A">
        <w:rPr>
          <w:rFonts w:ascii="Times New Roman" w:hAnsi="Times New Roman" w:cs="Times New Roman"/>
          <w:sz w:val="27"/>
          <w:szCs w:val="27"/>
          <w:lang w:val="it-IT"/>
        </w:rPr>
        <w:t xml:space="preserve">giáo viên </w:t>
      </w:r>
      <w:r w:rsidRPr="00503C5A">
        <w:rPr>
          <w:rFonts w:ascii="Times New Roman" w:hAnsi="Times New Roman" w:cs="Times New Roman"/>
          <w:sz w:val="27"/>
          <w:szCs w:val="27"/>
          <w:lang w:val="it-IT"/>
        </w:rPr>
        <w:t xml:space="preserve">mầm non </w:t>
      </w:r>
      <w:r w:rsidR="000339FA" w:rsidRPr="00503C5A">
        <w:rPr>
          <w:rFonts w:ascii="Times New Roman" w:hAnsi="Times New Roman" w:cs="Times New Roman"/>
          <w:sz w:val="27"/>
          <w:szCs w:val="27"/>
          <w:lang w:val="it-IT"/>
        </w:rPr>
        <w:t>công tác tại vùng có điều kiện KTXH ĐBKK</w:t>
      </w:r>
      <w:r w:rsidRPr="00503C5A">
        <w:rPr>
          <w:rFonts w:ascii="Times New Roman" w:hAnsi="Times New Roman" w:cs="Times New Roman"/>
          <w:sz w:val="27"/>
          <w:szCs w:val="27"/>
          <w:lang w:val="it-IT"/>
        </w:rPr>
        <w:t xml:space="preserve"> còn được hưởng "Phụ cấp thu hút", "Phụ cấp công tác lâu năm"</w:t>
      </w:r>
      <w:r w:rsidR="000339FA" w:rsidRPr="00503C5A">
        <w:rPr>
          <w:rFonts w:ascii="Times New Roman" w:hAnsi="Times New Roman" w:cs="Times New Roman"/>
          <w:sz w:val="27"/>
          <w:szCs w:val="27"/>
          <w:lang w:val="it-IT"/>
        </w:rPr>
        <w:t xml:space="preserve">, </w:t>
      </w:r>
      <w:r w:rsidRPr="00503C5A">
        <w:rPr>
          <w:rFonts w:ascii="Times New Roman" w:hAnsi="Times New Roman" w:cs="Times New Roman"/>
          <w:sz w:val="27"/>
          <w:szCs w:val="27"/>
          <w:lang w:val="it-IT"/>
        </w:rPr>
        <w:t xml:space="preserve">"Trợ cấp lần đầu khi nhận công tác ở vùng có điều kiện kinh tế - xã hội đặc biệt khó khăn" theo </w:t>
      </w:r>
      <w:r w:rsidR="000339FA" w:rsidRPr="00503C5A">
        <w:rPr>
          <w:rFonts w:ascii="Times New Roman" w:hAnsi="Times New Roman" w:cs="Times New Roman"/>
          <w:sz w:val="27"/>
          <w:szCs w:val="27"/>
          <w:lang w:val="it-IT"/>
        </w:rPr>
        <w:t>Nghị định số 76/2019/NĐ-CP ngày 08/10/2019 về chính sách đối với cán bộ, công chức, viên chức, người lao động và người hưởng lương trong lực lượng vũ trang công tác ở vùng có điều kiện Kinh tế - Xã hội đặc biệt khó khăn thay thế cho Nghị định số 116/2010/NĐ-CP ngày 24 tháng 12 năm 2010 của Chính phủ về chính sách đối với cán bộ, công chức, viên chức và người hưởng lương trong lực lượng vũ trang công tác ở vùng có điều kiện kinh tế - xã hội đặc biệt khó khăn (hiệu lực thi hành từ tháng 12/2019).</w:t>
      </w:r>
    </w:p>
    <w:p w:rsidR="00245683" w:rsidRPr="00503C5A" w:rsidRDefault="00503C5A" w:rsidP="00BF55AC">
      <w:pPr>
        <w:pStyle w:val="PlainText"/>
        <w:spacing w:before="60" w:after="60"/>
        <w:ind w:firstLine="709"/>
        <w:jc w:val="both"/>
        <w:rPr>
          <w:rFonts w:ascii="Times New Roman" w:hAnsi="Times New Roman" w:cs="Times New Roman"/>
          <w:sz w:val="27"/>
          <w:szCs w:val="27"/>
          <w:lang w:val="it-IT"/>
        </w:rPr>
      </w:pPr>
      <w:r>
        <w:rPr>
          <w:rFonts w:ascii="Times New Roman" w:hAnsi="Times New Roman" w:cs="Times New Roman"/>
          <w:sz w:val="27"/>
          <w:szCs w:val="27"/>
          <w:lang w:val="it-IT"/>
        </w:rPr>
        <w:t>GVMN</w:t>
      </w:r>
      <w:r w:rsidR="00C018D8" w:rsidRPr="00503C5A">
        <w:rPr>
          <w:rFonts w:ascii="Times New Roman" w:hAnsi="Times New Roman" w:cs="Times New Roman"/>
          <w:sz w:val="27"/>
          <w:szCs w:val="27"/>
          <w:lang w:val="it-IT"/>
        </w:rPr>
        <w:t xml:space="preserve"> làm việc theo chế độ hợp đồng lao động và </w:t>
      </w:r>
      <w:r>
        <w:rPr>
          <w:rFonts w:ascii="Times New Roman" w:hAnsi="Times New Roman" w:cs="Times New Roman"/>
          <w:sz w:val="27"/>
          <w:szCs w:val="27"/>
          <w:lang w:val="it-IT"/>
        </w:rPr>
        <w:t>GVMN</w:t>
      </w:r>
      <w:r>
        <w:rPr>
          <w:rFonts w:ascii="Times New Roman" w:hAnsi="Times New Roman" w:cs="Times New Roman"/>
          <w:sz w:val="27"/>
          <w:szCs w:val="27"/>
          <w:lang w:val="it-IT"/>
        </w:rPr>
        <w:t xml:space="preserve"> </w:t>
      </w:r>
      <w:r w:rsidR="00C018D8" w:rsidRPr="00503C5A">
        <w:rPr>
          <w:rFonts w:ascii="Times New Roman" w:hAnsi="Times New Roman" w:cs="Times New Roman"/>
          <w:sz w:val="27"/>
          <w:szCs w:val="27"/>
          <w:lang w:val="it-IT"/>
        </w:rPr>
        <w:t xml:space="preserve">trực tiếp dạy 02 buổi/ngày tại các nhóm trẻ, lớp mẫu giáo ghép từ hai độ tuổi trở lên ở các điểm lẻ hoặc trực tiếp dạy tăng cường tiếng Việt </w:t>
      </w:r>
      <w:r w:rsidR="00245683" w:rsidRPr="00503C5A">
        <w:rPr>
          <w:rFonts w:ascii="Times New Roman" w:hAnsi="Times New Roman" w:cs="Times New Roman"/>
          <w:sz w:val="27"/>
          <w:szCs w:val="27"/>
          <w:lang w:val="it-IT"/>
        </w:rPr>
        <w:t xml:space="preserve">Nghị định số 06/2018/NĐ-CP (Nghị định 06) ngày 05/01/2018 Quy định chính sách hỗ trợ ăn trưa đối với trẻ em mẫu giáo và chính sách đối với </w:t>
      </w:r>
      <w:r>
        <w:rPr>
          <w:rFonts w:ascii="Times New Roman" w:hAnsi="Times New Roman" w:cs="Times New Roman"/>
          <w:sz w:val="27"/>
          <w:szCs w:val="27"/>
          <w:lang w:val="it-IT"/>
        </w:rPr>
        <w:t>GVMN</w:t>
      </w:r>
      <w:r w:rsidR="00C018D8" w:rsidRPr="00503C5A">
        <w:rPr>
          <w:rFonts w:ascii="Times New Roman" w:hAnsi="Times New Roman" w:cs="Times New Roman"/>
          <w:sz w:val="27"/>
          <w:szCs w:val="27"/>
          <w:lang w:val="it-IT"/>
        </w:rPr>
        <w:t>.</w:t>
      </w:r>
    </w:p>
    <w:p w:rsidR="000339FA" w:rsidRPr="00503C5A" w:rsidRDefault="003905B7" w:rsidP="00BF55AC">
      <w:pPr>
        <w:pStyle w:val="PlainText"/>
        <w:spacing w:before="60" w:after="60"/>
        <w:ind w:firstLine="709"/>
        <w:jc w:val="both"/>
        <w:rPr>
          <w:rFonts w:ascii="Times New Roman" w:hAnsi="Times New Roman" w:cs="Times New Roman"/>
          <w:spacing w:val="-2"/>
          <w:sz w:val="27"/>
          <w:szCs w:val="27"/>
          <w:lang w:val="it-IT"/>
        </w:rPr>
      </w:pPr>
      <w:r w:rsidRPr="00503C5A">
        <w:rPr>
          <w:rFonts w:ascii="Times New Roman" w:hAnsi="Times New Roman" w:cs="Times New Roman"/>
          <w:spacing w:val="-2"/>
          <w:sz w:val="27"/>
          <w:szCs w:val="27"/>
          <w:lang w:val="it-IT"/>
        </w:rPr>
        <w:t>Giáo viên mầm non được hưởng phụ cấp thâm niên nghề theo Nghị định số 54/2011/NĐ-CP ngày 04/7/2011 về chế độ phụ cấp thâm niên đối với Nhà giáo.</w:t>
      </w:r>
    </w:p>
    <w:p w:rsidR="003905B7" w:rsidRPr="00503C5A" w:rsidRDefault="003905B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Đối với giáo viên Mầm non được điều động làm công tác quản lý giáo dục, được bảo lưu phụ cấp ưu đãi theo Nghị định số 42/2011/QĐ-TTg ngày 05/8/2011 Bảo lưu chế độ phụ cấp ưu đãi đối với nhà giáo được điều động làm công tác quản lý giáo dục;</w:t>
      </w:r>
    </w:p>
    <w:p w:rsidR="005E3642" w:rsidRPr="00503C5A" w:rsidRDefault="005E3642"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2. Các chính sách cho giáo viên</w:t>
      </w:r>
    </w:p>
    <w:p w:rsidR="006338D3" w:rsidRPr="00503C5A" w:rsidRDefault="001559F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lastRenderedPageBreak/>
        <w:t>a)</w:t>
      </w:r>
      <w:r w:rsidR="003905B7" w:rsidRPr="00503C5A">
        <w:rPr>
          <w:rFonts w:ascii="Times New Roman" w:hAnsi="Times New Roman" w:cs="Times New Roman"/>
          <w:sz w:val="27"/>
          <w:szCs w:val="27"/>
          <w:lang w:val="it-IT"/>
        </w:rPr>
        <w:t xml:space="preserve"> Về tiền lương:</w:t>
      </w:r>
      <w:r w:rsidR="006338D3" w:rsidRPr="00503C5A">
        <w:rPr>
          <w:rFonts w:ascii="Times New Roman" w:hAnsi="Times New Roman" w:cs="Times New Roman"/>
          <w:sz w:val="27"/>
          <w:szCs w:val="27"/>
          <w:lang w:val="it-IT"/>
        </w:rPr>
        <w:t xml:space="preserve"> </w:t>
      </w:r>
    </w:p>
    <w:p w:rsidR="002A0A26" w:rsidRPr="00503C5A" w:rsidRDefault="001559F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w:t>
      </w:r>
      <w:r w:rsidR="006338D3" w:rsidRPr="00503C5A">
        <w:rPr>
          <w:rFonts w:ascii="Times New Roman" w:hAnsi="Times New Roman" w:cs="Times New Roman"/>
          <w:sz w:val="27"/>
          <w:szCs w:val="27"/>
          <w:lang w:val="it-IT"/>
        </w:rPr>
        <w:t xml:space="preserve">Các giáo viên </w:t>
      </w:r>
      <w:r w:rsidR="002A0A26" w:rsidRPr="00503C5A">
        <w:rPr>
          <w:rFonts w:ascii="Times New Roman" w:hAnsi="Times New Roman" w:cs="Times New Roman"/>
          <w:sz w:val="27"/>
          <w:szCs w:val="27"/>
          <w:lang w:val="it-IT"/>
        </w:rPr>
        <w:t>mầm non làm việc theo chế độ hợp đồng làm việc (</w:t>
      </w:r>
      <w:r w:rsidR="006338D3" w:rsidRPr="00503C5A">
        <w:rPr>
          <w:rFonts w:ascii="Times New Roman" w:hAnsi="Times New Roman" w:cs="Times New Roman"/>
          <w:sz w:val="27"/>
          <w:szCs w:val="27"/>
          <w:lang w:val="it-IT"/>
        </w:rPr>
        <w:t>viên chức</w:t>
      </w:r>
      <w:r w:rsidR="002A0A26" w:rsidRPr="00503C5A">
        <w:rPr>
          <w:rFonts w:ascii="Times New Roman" w:hAnsi="Times New Roman" w:cs="Times New Roman"/>
          <w:sz w:val="27"/>
          <w:szCs w:val="27"/>
          <w:lang w:val="it-IT"/>
        </w:rPr>
        <w:t>)</w:t>
      </w:r>
      <w:r w:rsidR="006338D3" w:rsidRPr="00503C5A">
        <w:rPr>
          <w:rFonts w:ascii="Times New Roman" w:hAnsi="Times New Roman" w:cs="Times New Roman"/>
          <w:sz w:val="27"/>
          <w:szCs w:val="27"/>
          <w:lang w:val="it-IT"/>
        </w:rPr>
        <w:t xml:space="preserve"> thực hiện xếp ngạch và lương theo Nghị định 204, Thông tư 20, giáo viên Mầm non được xếp thành 03 mức như sau</w:t>
      </w:r>
      <w:r w:rsidRPr="00503C5A">
        <w:rPr>
          <w:rFonts w:ascii="Times New Roman" w:hAnsi="Times New Roman" w:cs="Times New Roman"/>
          <w:sz w:val="27"/>
          <w:szCs w:val="27"/>
          <w:lang w:val="it-IT"/>
        </w:rPr>
        <w:t>:</w:t>
      </w:r>
    </w:p>
    <w:p w:rsidR="001559F7" w:rsidRPr="00503C5A" w:rsidRDefault="001559F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Hạng IV - Mã số: V.07.02.06 - Hệ số khởi điểm 1,86 (3,7 triệu/tháng - Chưa tính phụ cấp khu vực, chưa trừ các loại bảo hiểm).</w:t>
      </w:r>
    </w:p>
    <w:p w:rsidR="002A0A26" w:rsidRPr="00503C5A" w:rsidRDefault="001559F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w:t>
      </w:r>
      <w:r w:rsidR="006338D3" w:rsidRPr="00503C5A">
        <w:rPr>
          <w:rFonts w:ascii="Times New Roman" w:hAnsi="Times New Roman" w:cs="Times New Roman"/>
          <w:sz w:val="27"/>
          <w:szCs w:val="27"/>
          <w:lang w:val="it-IT"/>
        </w:rPr>
        <w:t xml:space="preserve"> Hạng III- Mã số: V.07.02.05</w:t>
      </w:r>
      <w:r w:rsidR="002A0A26" w:rsidRPr="00503C5A">
        <w:rPr>
          <w:rFonts w:ascii="Times New Roman" w:hAnsi="Times New Roman" w:cs="Times New Roman"/>
          <w:sz w:val="27"/>
          <w:szCs w:val="27"/>
          <w:lang w:val="it-IT"/>
        </w:rPr>
        <w:t xml:space="preserve"> - Hệ số khởi điểm 2,1 (</w:t>
      </w:r>
      <w:r w:rsidRPr="00503C5A">
        <w:rPr>
          <w:rFonts w:ascii="Times New Roman" w:hAnsi="Times New Roman" w:cs="Times New Roman"/>
          <w:sz w:val="27"/>
          <w:szCs w:val="27"/>
          <w:lang w:val="it-IT"/>
        </w:rPr>
        <w:t>4</w:t>
      </w:r>
      <w:r w:rsidR="002A0A26" w:rsidRPr="00503C5A">
        <w:rPr>
          <w:rFonts w:ascii="Times New Roman" w:hAnsi="Times New Roman" w:cs="Times New Roman"/>
          <w:sz w:val="27"/>
          <w:szCs w:val="27"/>
          <w:lang w:val="it-IT"/>
        </w:rPr>
        <w:t>,</w:t>
      </w:r>
      <w:r w:rsidRPr="00503C5A">
        <w:rPr>
          <w:rFonts w:ascii="Times New Roman" w:hAnsi="Times New Roman" w:cs="Times New Roman"/>
          <w:sz w:val="27"/>
          <w:szCs w:val="27"/>
          <w:lang w:val="it-IT"/>
        </w:rPr>
        <w:t>2</w:t>
      </w:r>
      <w:r w:rsidR="002A0A26" w:rsidRPr="00503C5A">
        <w:rPr>
          <w:rFonts w:ascii="Times New Roman" w:hAnsi="Times New Roman" w:cs="Times New Roman"/>
          <w:sz w:val="27"/>
          <w:szCs w:val="27"/>
          <w:lang w:val="it-IT"/>
        </w:rPr>
        <w:t xml:space="preserve"> triệu/tháng - Chưa tính phụ cấp khu vực, chưa trừ các loại bảo hiểm);</w:t>
      </w:r>
      <w:r w:rsidR="006338D3" w:rsidRPr="00503C5A">
        <w:rPr>
          <w:rFonts w:ascii="Times New Roman" w:hAnsi="Times New Roman" w:cs="Times New Roman"/>
          <w:sz w:val="27"/>
          <w:szCs w:val="27"/>
          <w:lang w:val="it-IT"/>
        </w:rPr>
        <w:t xml:space="preserve"> </w:t>
      </w:r>
    </w:p>
    <w:p w:rsidR="001559F7" w:rsidRPr="00503C5A" w:rsidRDefault="001559F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Hạng II - Mã số: V.07.02.04 - Hệ số khởi điểm 2,34 (4,7 triệu/tháng - Chưa tính phụ cấp khu vực, chưa trừ các loại bảo hiểm).</w:t>
      </w:r>
    </w:p>
    <w:p w:rsidR="001559F7" w:rsidRPr="00503C5A" w:rsidRDefault="001559F7" w:rsidP="00BF55AC">
      <w:pPr>
        <w:pStyle w:val="PlainText"/>
        <w:spacing w:before="60" w:after="60"/>
        <w:ind w:firstLine="709"/>
        <w:jc w:val="both"/>
        <w:rPr>
          <w:rFonts w:ascii="Times New Roman" w:hAnsi="Times New Roman" w:cs="Times New Roman"/>
          <w:i/>
          <w:sz w:val="27"/>
          <w:szCs w:val="27"/>
          <w:lang w:val="it-IT"/>
        </w:rPr>
      </w:pPr>
      <w:r w:rsidRPr="00503C5A">
        <w:rPr>
          <w:rFonts w:ascii="Times New Roman" w:hAnsi="Times New Roman" w:cs="Times New Roman"/>
          <w:i/>
          <w:sz w:val="27"/>
          <w:szCs w:val="27"/>
          <w:lang w:val="it-IT"/>
        </w:rPr>
        <w:t>Tuy nhiên, giáo viên mới được tuyển dụng (không phân biệt trình độ) đều xếp vào hạng IV, khi đủ điều kiện về thời gian công tác và các điều kiện theo Thông tư 20 thì mới được xem xét thăng hạng (thi hoặc xét).</w:t>
      </w:r>
    </w:p>
    <w:p w:rsidR="006A5F6A" w:rsidRPr="00503C5A" w:rsidRDefault="001559F7"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 </w:t>
      </w:r>
      <w:r w:rsidR="002A0A26" w:rsidRPr="00503C5A">
        <w:rPr>
          <w:rFonts w:ascii="Times New Roman" w:hAnsi="Times New Roman" w:cs="Times New Roman"/>
          <w:sz w:val="27"/>
          <w:szCs w:val="27"/>
          <w:lang w:val="it-IT"/>
        </w:rPr>
        <w:t xml:space="preserve">Các giáo viên mầm non </w:t>
      </w:r>
      <w:r w:rsidR="006A5F6A" w:rsidRPr="00503C5A">
        <w:rPr>
          <w:rFonts w:ascii="Times New Roman" w:hAnsi="Times New Roman" w:cs="Times New Roman"/>
          <w:sz w:val="27"/>
          <w:szCs w:val="27"/>
          <w:lang w:val="it-IT"/>
        </w:rPr>
        <w:t xml:space="preserve">làm việc theo chế độ hợp đồng lao động trong định mức giáo viên được cấp có thẩm quyền phê duyệt ở các cơ sở giáo dục mầm non công lập </w:t>
      </w:r>
      <w:r w:rsidR="002A0A26" w:rsidRPr="00503C5A">
        <w:rPr>
          <w:rFonts w:ascii="Times New Roman" w:hAnsi="Times New Roman" w:cs="Times New Roman"/>
          <w:sz w:val="27"/>
          <w:szCs w:val="27"/>
          <w:lang w:val="it-IT"/>
        </w:rPr>
        <w:t>(chưa được tuyển dụng là viên chức)</w:t>
      </w:r>
      <w:r w:rsidRPr="00503C5A">
        <w:rPr>
          <w:rFonts w:ascii="Times New Roman" w:hAnsi="Times New Roman" w:cs="Times New Roman"/>
          <w:sz w:val="27"/>
          <w:szCs w:val="27"/>
          <w:lang w:val="it-IT"/>
        </w:rPr>
        <w:t xml:space="preserve">: Theo Nghị định 06 </w:t>
      </w:r>
      <w:r w:rsidR="006A5F6A" w:rsidRPr="00503C5A">
        <w:rPr>
          <w:rFonts w:ascii="Times New Roman" w:hAnsi="Times New Roman" w:cs="Times New Roman"/>
          <w:sz w:val="27"/>
          <w:szCs w:val="27"/>
          <w:lang w:val="it-IT"/>
        </w:rPr>
        <w:t>nếu đủ tiêu chuẩn chức danh giáo viên mầm non hạng IV (mã số V.07.02.06) trở lên thì được ký hợp đồng lao động, xếp lương ở chức danh giáo viên mầm non hạng IV (mã số V.07.02.06) theo bảng lương quy định tại Nghị định số 204/2004/NĐ-CP ngày 14 tháng 12 năm 2004 của Chính phủ về chế độ tiền lương đối với cán bộ, công chức, viên chức và lực lượng vũ trang, Nghị định số 17/2013/NĐ-CP ngày 19 tháng 02 năm 2013 của Chính phủ sửa đổi, bổ sung một số điều của Nghị định số 204/2004/NĐ-CP và được hưởng các chế độ, chính sách theo quy định hiện hành như giáo viên mầm non là viên chức trong các cơ sở giáo dục mầm non công lập. Thời gian và bậc lương hưởng khi thực hiện chế độ hợp đồng lao động được nối tiếp để xếp lương và thực hiện chính sách khi được tuyển dụng theo chế độ hợp đồng làm việc.</w:t>
      </w:r>
    </w:p>
    <w:p w:rsidR="006A5F6A" w:rsidRPr="00503C5A" w:rsidRDefault="006A5F6A"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b) Về phụ cấp</w:t>
      </w:r>
    </w:p>
    <w:p w:rsidR="006A5F6A" w:rsidRPr="00503C5A" w:rsidRDefault="003D602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(1)</w:t>
      </w:r>
      <w:r w:rsidR="006A5F6A" w:rsidRPr="00503C5A">
        <w:rPr>
          <w:rFonts w:ascii="Times New Roman" w:hAnsi="Times New Roman" w:cs="Times New Roman"/>
          <w:sz w:val="27"/>
          <w:szCs w:val="27"/>
          <w:lang w:val="it-IT"/>
        </w:rPr>
        <w:t xml:space="preserve"> Giáo viên Mầm non được hưởng phụ cấp ưu đãi ngành theo Quyết đị</w:t>
      </w:r>
      <w:r w:rsidR="009B5327" w:rsidRPr="00503C5A">
        <w:rPr>
          <w:rFonts w:ascii="Times New Roman" w:hAnsi="Times New Roman" w:cs="Times New Roman"/>
          <w:sz w:val="27"/>
          <w:szCs w:val="27"/>
          <w:lang w:val="it-IT"/>
        </w:rPr>
        <w:t>nh 244 và Nghị định số 19:</w:t>
      </w:r>
    </w:p>
    <w:p w:rsidR="006A5F6A" w:rsidRPr="00503C5A" w:rsidRDefault="003D602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w:t>
      </w:r>
      <w:r w:rsidR="006A5F6A" w:rsidRPr="00503C5A">
        <w:rPr>
          <w:rFonts w:ascii="Times New Roman" w:hAnsi="Times New Roman" w:cs="Times New Roman"/>
          <w:sz w:val="27"/>
          <w:szCs w:val="27"/>
          <w:lang w:val="it-IT"/>
        </w:rPr>
        <w:t xml:space="preserve"> Đối tượng là: đang trực tiếp giảng dạy đã được chuyển, xếp lương theo Nghị định số 204/2004/NĐ-CP;</w:t>
      </w:r>
    </w:p>
    <w:p w:rsidR="009B5327" w:rsidRPr="00503C5A" w:rsidRDefault="003D602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w:t>
      </w:r>
      <w:r w:rsidR="006A5F6A" w:rsidRPr="00503C5A">
        <w:rPr>
          <w:rFonts w:ascii="Times New Roman" w:hAnsi="Times New Roman" w:cs="Times New Roman"/>
          <w:sz w:val="27"/>
          <w:szCs w:val="27"/>
          <w:lang w:val="it-IT"/>
        </w:rPr>
        <w:t xml:space="preserve"> Mức hưởng: (1) Mức phụ cấp 35% áp dụng đối với nhà giáo đang trực tiếp giảng dạy trong các trường mầm non, tiểu học ở đồng bằng, thành phố, thị xã. (2)</w:t>
      </w:r>
      <w:r w:rsidR="009B5327" w:rsidRPr="00503C5A">
        <w:rPr>
          <w:rFonts w:ascii="Times New Roman" w:hAnsi="Times New Roman" w:cs="Times New Roman"/>
          <w:sz w:val="27"/>
          <w:szCs w:val="27"/>
          <w:lang w:val="it-IT"/>
        </w:rPr>
        <w:t xml:space="preserve"> Mức phụ cấp 50% áp dụng đối với nhà giáo đang trực tiếp giảng dạy trong các trường mầm non ở miền núi. (3)</w:t>
      </w:r>
      <w:r w:rsidR="006A5F6A" w:rsidRPr="00503C5A">
        <w:rPr>
          <w:rFonts w:ascii="Times New Roman" w:hAnsi="Times New Roman" w:cs="Times New Roman"/>
          <w:sz w:val="27"/>
          <w:szCs w:val="27"/>
          <w:lang w:val="it-IT"/>
        </w:rPr>
        <w:t xml:space="preserve"> </w:t>
      </w:r>
      <w:r w:rsidR="009B5327" w:rsidRPr="00503C5A">
        <w:rPr>
          <w:rFonts w:ascii="Times New Roman" w:hAnsi="Times New Roman" w:cs="Times New Roman"/>
          <w:sz w:val="27"/>
          <w:szCs w:val="27"/>
          <w:lang w:val="it-IT"/>
        </w:rPr>
        <w:t>Mức phụ cấp 70% áp dụng đối với nhà giáo đang trực tiếp giảng dạy trong các trường mầm non ở vùng có điều kiện kinh tế - xã hội đặc biệt khó khăn (Các huyện đảo: Trường Sa, Hoàng Sa; Các xã đặc biệt khó khăn vùng đồng bào dân tộc và miền núi, các xã đặc biệt khó khăn vùng bãi ngang ven biển và hải đảo theo quyết định của Thủ tướng Chính phủ; Các thôn, buôn, xóm, bản, làng, phum, sóc, ấp... (gọi chung là thôn) đặc biệt khó khăn theo quyết định của cơ quan có thẩm quyề</w:t>
      </w:r>
      <w:r w:rsidR="003E3318" w:rsidRPr="00503C5A">
        <w:rPr>
          <w:rFonts w:ascii="Times New Roman" w:hAnsi="Times New Roman" w:cs="Times New Roman"/>
          <w:sz w:val="27"/>
          <w:szCs w:val="27"/>
          <w:lang w:val="it-IT"/>
        </w:rPr>
        <w:t>n) và các huyện nghèo theo Nghị quyết số 30a/2008/NQ-CP ngày 27 tháng 12 năm 2008 của Chính phủ.</w:t>
      </w:r>
    </w:p>
    <w:p w:rsidR="003D602D" w:rsidRPr="00503C5A" w:rsidRDefault="003D602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(2) Giáo viên mầm non công tác tại vùng có điều kiện KTXH ĐBKK</w:t>
      </w:r>
    </w:p>
    <w:p w:rsidR="003D602D" w:rsidRPr="00503C5A" w:rsidRDefault="003D602D"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lastRenderedPageBreak/>
        <w:t xml:space="preserve">- Đối tượng là: Viên chức (kể cả người tập sự) trong các đơn vị sự nghiệp; Người làm việc theo chế độ hợp đồng lao động trong các cơ quan, đơn vị của Đảng, Nhà nước, tổ chức chính trị - xã hội quy định tại Nghị định số 68/2000/NĐ-CP ngày 17 tháng 11 năm 2000 của Chính phủ về thực hiện chế độ hợp đồng một số loại công việc trong cơ quan hành chính nhà nước, đơn vị sự nghiệp và Nghị định số 161/2018/NĐ-CP ngày 29 tháng 11 năm 2018 của Chính phủ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w:t>
      </w:r>
      <w:r w:rsidRPr="00503C5A">
        <w:rPr>
          <w:rFonts w:ascii="Times New Roman" w:hAnsi="Times New Roman" w:cs="Times New Roman"/>
          <w:i/>
          <w:sz w:val="27"/>
          <w:szCs w:val="27"/>
          <w:lang w:val="it-IT"/>
        </w:rPr>
        <w:t>(không bao gồm người làm công việc chuyên môn, nghiệp vụ ở các vị trí việc làm được xác định là viên chức trong đơn vị sự nghiệp công lập do Nhà nước bảo đảm toàn bộ hoặc một phần chi thườ</w:t>
      </w:r>
      <w:r w:rsidR="003A4AAA" w:rsidRPr="00503C5A">
        <w:rPr>
          <w:rFonts w:ascii="Times New Roman" w:hAnsi="Times New Roman" w:cs="Times New Roman"/>
          <w:i/>
          <w:sz w:val="27"/>
          <w:szCs w:val="27"/>
          <w:lang w:val="it-IT"/>
        </w:rPr>
        <w:t>ng xuyên).</w:t>
      </w:r>
    </w:p>
    <w:p w:rsidR="003A4AAA" w:rsidRPr="00503C5A" w:rsidRDefault="003A4AAA"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Phụ cấp thu hút: Được hưởng phụ cấp thu hút bằng 70% mức lương hiện hưởng (theo bảng lương do cơ quan có thẩm quyền của Đảng và Nhà nước quy định) cộng với phụ cấp chức vụ lãnh đạo, phụ cấp thâm niên vượt khung (nếu có) áp dụng đối với thời gian thực tế làm việc ở vùng có điều kiện kinh tế - xã hội đặc biệt khó khăn không quá 05 năm (60 tháng).</w:t>
      </w:r>
    </w:p>
    <w:p w:rsidR="003A4AAA" w:rsidRPr="00503C5A" w:rsidRDefault="003A4AAA"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Phụ cấp công tác lâu năm ở vùng có điều kiện kinh tế - xã hội đặc biệt khó khăn: Được hưởng phụ cấp hàng tháng tính theo mức lương cơ sở và thời gian thực tế làm việc ở vùng có điều kiện kinh tế - xã hội đặc biệt khó khăn như sau: (1) Mức 0,5 áp dụng đối với người có thời gian thực tế làm việc ở vùng có điều kiện kinh tế - xã hội đặc biệt khó khăn từ đủ 5 năm đến dưới 10 năm; (2) Mức 0,7 áp dụng đối với người có thời gian thực tế làm việc ở vùng có điều kiện kinh tế - xã hội đặc biệt khó khăn từ đủ 10 năm đến dưới 15 năm; (3) Mức 1,0 áp dụng đối với người có thời gian thực tế làm việc ở vùng có điều kiện kinh tế - xã hội đặc biệt khó khăn từ đủ 15 năm trở lên.</w:t>
      </w:r>
    </w:p>
    <w:p w:rsidR="003A4AAA" w:rsidRPr="00503C5A" w:rsidRDefault="003A4AAA"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Trợ cấp lần đầu khi nhận công tác ở vùng có điều kiện kinh tế - xã hội đặc biệt khó khăn: Khi nhận công tác lần đầu ở cơ quan, tổ chức, đơn vị thuộc vùng có điều kiện kinh tế - xã hội đặc biệt khó khăn được hưởng trợ cấp như sau: (1) Trợ cấp lần đầu bằng 10 tháng lương cơ sở tại thời điểm nhận công tác ở vùng có điều kiện kinh tế - xã hội đặc biệt khó khăn. (2) Trường hợp có gia đình cùng đến công tác ở vùng có điều kiện kinh tế - xã hội đặc biệt khó khăn thì ngoài trợ cấp lần đầu, còn được trợ cấp: a) Tiền tàu xe, cước hành lý cho các thành viên trong gia đình cùng đi tính theo giá vé, giá cước thực tế của phương tiện giao thông công cộng hoặc thanh toán theo mức khoán trên cơ sở số kilômét đi thực tế nhân với đơn giá phương tiện vận tải công cộng thông thường (tàu, thuyền, xe ô tô khách); b) Trợ cấp 12 tháng lương cơ sở cho hộ gia đình.</w:t>
      </w:r>
    </w:p>
    <w:p w:rsidR="003A4AAA" w:rsidRPr="00503C5A" w:rsidRDefault="003A4AAA"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it-IT"/>
        </w:rPr>
        <w:t>+ Trợ cấp tiền mua và vận chuyển nước ngọt và sạch: 6 mét khối/người/tháng; Số tháng thực tế thiếu nước ngọt và sạch trong 1 năm.</w:t>
      </w:r>
    </w:p>
    <w:p w:rsidR="003A4AAA" w:rsidRPr="00503C5A" w:rsidRDefault="003A4AAA"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t xml:space="preserve">+ Trợ cấp một lần khi chuyển công tác ra khỏi vùng có điều kiện kinh tế - xã hội đặc biệt khó khăn hoặc khi nghỉ hưu: có thời gian thực tế làm việc ở vùng có điều kiện kinh tế - xã hội đặc biệt khó khăn từ đủ 10 năm trở lên, khi chuyển công tác ra khỏi vùng có điều kiện kinh tế - xã hội đặc biệt khó khăn hoặc khi nghỉ hưu; </w:t>
      </w:r>
      <w:r w:rsidR="003226EA" w:rsidRPr="00503C5A">
        <w:rPr>
          <w:rFonts w:ascii="Times New Roman" w:hAnsi="Times New Roman" w:cs="Times New Roman"/>
          <w:sz w:val="27"/>
          <w:szCs w:val="27"/>
          <w:lang w:val="vi-VN"/>
        </w:rPr>
        <w:t>M</w:t>
      </w:r>
      <w:r w:rsidRPr="00503C5A">
        <w:rPr>
          <w:rFonts w:ascii="Times New Roman" w:hAnsi="Times New Roman" w:cs="Times New Roman"/>
          <w:sz w:val="27"/>
          <w:szCs w:val="27"/>
          <w:lang w:val="vi-VN"/>
        </w:rPr>
        <w:t>ức hưởng: Mỗi năm công tác ở vùng có điều kiện kinh tế - xã hội đặc biệt khó khăn được trợ cấp bằng 1/2 (một phần hai) mức lương tháng hiện hưởng (theo bảng lương do cơ quan có thẩm quyền của Đảng và Nhà nước quy định) cộng với phụ cấp chức vụ lãnh đạo, phụ cấp thâm niên vượt khung (nếu có) tại thời điểm chuyển công tác</w:t>
      </w:r>
      <w:r w:rsidR="003226EA" w:rsidRPr="00503C5A">
        <w:rPr>
          <w:rFonts w:ascii="Times New Roman" w:hAnsi="Times New Roman" w:cs="Times New Roman"/>
          <w:sz w:val="27"/>
          <w:szCs w:val="27"/>
          <w:lang w:val="vi-VN"/>
        </w:rPr>
        <w:t>.</w:t>
      </w:r>
    </w:p>
    <w:p w:rsidR="003226EA" w:rsidRPr="00503C5A" w:rsidRDefault="003226EA"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lastRenderedPageBreak/>
        <w:t>+ Được thanh toán tiền tàu xe (ngày lễ theo quy định), Trợ cấp tham quan, học tập, bồi dưỡng chuyên môn, nghiệp vụ.</w:t>
      </w:r>
    </w:p>
    <w:p w:rsidR="003226EA" w:rsidRPr="00503C5A" w:rsidRDefault="003226EA"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vi-VN"/>
        </w:rPr>
        <w:t>+ Phụ cấp ưu đãi theo nghề: Phụ cấp ưu đãi theo nghề bằng 70% mức lương hiện hưởng (theo bảng lương do cơ quan có thẩm quyền của Đảng và Nhà nước quy định) cộng với phụ cấp chức vụ lãnh đạo, phụ cấp thâm niên vượt khung (nếu có) áp dụng đối với thời gian thực tế làm việc ở vùng có điều kiện kinh tế - xã hội đặc biệt khó khăn.</w:t>
      </w:r>
    </w:p>
    <w:p w:rsidR="003226EA" w:rsidRPr="00503C5A" w:rsidRDefault="003226EA"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vi-VN"/>
        </w:rPr>
        <w:t xml:space="preserve">(3) </w:t>
      </w:r>
      <w:r w:rsidRPr="00503C5A">
        <w:rPr>
          <w:rFonts w:ascii="Times New Roman" w:hAnsi="Times New Roman" w:cs="Times New Roman"/>
          <w:sz w:val="27"/>
          <w:szCs w:val="27"/>
          <w:lang w:val="it-IT"/>
        </w:rPr>
        <w:t>Giáo viên mầm non trực tiếp dạy 02 buổi/ngày tại các nhóm trẻ, lớp mẫu giáo ghép từ hai độ tuổi trở lên ở các điểm lẻ hoặc trực tiếp dạy tăng cường tiếng Việt Nghị định 06: được hỗ trợ 450.000 đồng/tháng/người, thời gian hưởng hỗ trợ là 9 tháng/năm, tiền hỗ trợ được trả cùng với việc chi trả tiền lương của tháng và không dùng tính đóng hưởng bảo hiểm xã hội, bảo hiểm y tế và bảo hiểm thất nghiệ</w:t>
      </w:r>
      <w:r w:rsidR="00A47E98" w:rsidRPr="00503C5A">
        <w:rPr>
          <w:rFonts w:ascii="Times New Roman" w:hAnsi="Times New Roman" w:cs="Times New Roman"/>
          <w:sz w:val="27"/>
          <w:szCs w:val="27"/>
          <w:lang w:val="it-IT"/>
        </w:rPr>
        <w:t>p.</w:t>
      </w:r>
    </w:p>
    <w:p w:rsidR="00A47E98" w:rsidRPr="00503C5A" w:rsidRDefault="00A47E98"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xml:space="preserve">(4) Giáo viên mầm non được hưởng phụ cấp thâm niên nghề theo Nghị định 54: </w:t>
      </w:r>
    </w:p>
    <w:p w:rsidR="003A4AAA" w:rsidRPr="00503C5A" w:rsidRDefault="00A47E98"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 Đối tượng: Giáo viên đã được chuyển, xếp lương theo Nghị định số 204/2004/NĐ-CP ngày 14 tháng 12 năm 2004 của Chính phủ về chế độ tiền lương đối với cán bộ, công chức, viên chức và lực lượng vũ trang.</w:t>
      </w:r>
    </w:p>
    <w:p w:rsidR="00A47E98" w:rsidRPr="00503C5A" w:rsidRDefault="00A47E98" w:rsidP="00BF55AC">
      <w:pPr>
        <w:pStyle w:val="PlainText"/>
        <w:spacing w:before="60" w:after="60"/>
        <w:ind w:firstLine="709"/>
        <w:jc w:val="both"/>
        <w:rPr>
          <w:rFonts w:ascii="Times New Roman" w:hAnsi="Times New Roman" w:cs="Times New Roman"/>
          <w:sz w:val="27"/>
          <w:szCs w:val="27"/>
          <w:lang w:val="vi-VN"/>
        </w:rPr>
      </w:pPr>
      <w:r w:rsidRPr="00503C5A">
        <w:rPr>
          <w:rFonts w:ascii="Times New Roman" w:hAnsi="Times New Roman" w:cs="Times New Roman"/>
          <w:sz w:val="27"/>
          <w:szCs w:val="27"/>
          <w:lang w:val="it-IT"/>
        </w:rPr>
        <w:t xml:space="preserve">- Mức hưởng: Nhà giáo đủ 5 năm (60 tháng) giảng dạy, giáo dục được tính hưởng mức phụ cấp thâm niên bằng 5% của mức lương hiện hưởng cộng phụ cấp chức vụ lãnh đạo và phụ cấp thâm niên vượt khung (nếu có); từ các năm sau trở đi, phụ cấp thâm niên mỗi năm được tính thêm 1%. Phụ cấp thâm niên được tính trả cùng kỳ lương hàng tháng và được dùng để tính đóng, hưởng </w:t>
      </w:r>
      <w:r w:rsidR="00503C5A">
        <w:rPr>
          <w:rFonts w:ascii="Times New Roman" w:hAnsi="Times New Roman" w:cs="Times New Roman"/>
          <w:sz w:val="27"/>
          <w:szCs w:val="27"/>
          <w:lang w:val="it-IT"/>
        </w:rPr>
        <w:t>BHXH</w:t>
      </w:r>
      <w:r w:rsidRPr="00503C5A">
        <w:rPr>
          <w:rFonts w:ascii="Times New Roman" w:hAnsi="Times New Roman" w:cs="Times New Roman"/>
          <w:sz w:val="27"/>
          <w:szCs w:val="27"/>
          <w:lang w:val="it-IT"/>
        </w:rPr>
        <w:t>, bảo hiểm y tế, bảo hiểm thất nghiệp.</w:t>
      </w:r>
    </w:p>
    <w:p w:rsidR="0047051D" w:rsidRPr="00503C5A" w:rsidRDefault="0047051D"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 xml:space="preserve">3. </w:t>
      </w:r>
      <w:r w:rsidR="006D6B4F" w:rsidRPr="00503C5A">
        <w:rPr>
          <w:rFonts w:ascii="Times New Roman" w:hAnsi="Times New Roman" w:cs="Times New Roman"/>
          <w:b/>
          <w:sz w:val="27"/>
          <w:szCs w:val="27"/>
          <w:lang w:val="it-IT"/>
        </w:rPr>
        <w:t>Đánh giá k</w:t>
      </w:r>
      <w:r w:rsidRPr="00503C5A">
        <w:rPr>
          <w:rFonts w:ascii="Times New Roman" w:hAnsi="Times New Roman" w:cs="Times New Roman"/>
          <w:b/>
          <w:sz w:val="27"/>
          <w:szCs w:val="27"/>
          <w:lang w:val="it-IT"/>
        </w:rPr>
        <w:t>ết quả thực hiện</w:t>
      </w:r>
    </w:p>
    <w:p w:rsidR="006D6B4F" w:rsidRPr="00503C5A" w:rsidRDefault="006D6B4F"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3.1. Kết quả thực hiện</w:t>
      </w:r>
    </w:p>
    <w:p w:rsidR="00DE63CC" w:rsidRPr="00503C5A" w:rsidRDefault="00DE63CC" w:rsidP="00BF55AC">
      <w:pPr>
        <w:pStyle w:val="PlainText"/>
        <w:spacing w:before="60" w:after="60"/>
        <w:ind w:firstLine="709"/>
        <w:jc w:val="both"/>
        <w:rPr>
          <w:rFonts w:ascii="Times New Roman" w:hAnsi="Times New Roman" w:cs="Times New Roman"/>
          <w:sz w:val="27"/>
          <w:szCs w:val="27"/>
          <w:lang w:val="it-IT"/>
        </w:rPr>
      </w:pPr>
      <w:r w:rsidRPr="00503C5A">
        <w:rPr>
          <w:rFonts w:ascii="Times New Roman" w:hAnsi="Times New Roman" w:cs="Times New Roman"/>
          <w:sz w:val="27"/>
          <w:szCs w:val="27"/>
          <w:lang w:val="it-IT"/>
        </w:rPr>
        <w:t>Được sự quan tâm của Chính phủ, các chính sách về lương, phụ cấp cho đội ngũ giáo viên mầm non đã góp phần rất lớn giúp cho đội ngũ giáo viên mầm non ổn định thu nhập, cơ bản đảm bảo cuộc sống, yên tâm công tác để thực hiện tốt chăm sóc, giáo dục và đảm bảo an toàn cho trẻ em mầm non trên toàn quốc.</w:t>
      </w:r>
    </w:p>
    <w:p w:rsidR="00DE63CC" w:rsidRPr="00503C5A" w:rsidRDefault="008737D6" w:rsidP="00BF55AC">
      <w:pPr>
        <w:pStyle w:val="PlainText"/>
        <w:spacing w:before="60" w:after="60"/>
        <w:ind w:firstLine="709"/>
        <w:jc w:val="both"/>
        <w:rPr>
          <w:rFonts w:ascii="Times New Roman" w:hAnsi="Times New Roman" w:cs="Times New Roman"/>
          <w:spacing w:val="-4"/>
          <w:sz w:val="27"/>
          <w:szCs w:val="27"/>
          <w:lang w:val="it-IT"/>
        </w:rPr>
      </w:pPr>
      <w:r w:rsidRPr="00503C5A">
        <w:rPr>
          <w:rFonts w:ascii="Times New Roman" w:hAnsi="Times New Roman" w:cs="Times New Roman"/>
          <w:spacing w:val="-4"/>
          <w:sz w:val="27"/>
          <w:szCs w:val="27"/>
          <w:lang w:val="it-IT"/>
        </w:rPr>
        <w:t xml:space="preserve">Năm học 2018-2019, toàn quốc có 447.065 cán bộ quản lý, giáo viên, nhân viên (CBQL, GV, NV). Trong đó, có 37.819 CBQL; 362.172 GV; 47.074 NV. Tỷ lệ giáo viên/lớp đạt 1,8 GV/lớp. </w:t>
      </w:r>
      <w:r w:rsidR="008A380C" w:rsidRPr="00503C5A">
        <w:rPr>
          <w:rFonts w:ascii="Times New Roman" w:hAnsi="Times New Roman" w:cs="Times New Roman"/>
          <w:spacing w:val="-4"/>
          <w:sz w:val="27"/>
          <w:szCs w:val="27"/>
          <w:lang w:val="it-IT"/>
        </w:rPr>
        <w:t xml:space="preserve">Tỷ lệ giáo viên là viên chức đạt 66,9%. </w:t>
      </w:r>
      <w:r w:rsidRPr="00503C5A">
        <w:rPr>
          <w:rFonts w:ascii="Times New Roman" w:hAnsi="Times New Roman" w:cs="Times New Roman"/>
          <w:spacing w:val="-4"/>
          <w:sz w:val="27"/>
          <w:szCs w:val="27"/>
          <w:lang w:val="it-IT"/>
        </w:rPr>
        <w:t>Giáo viên có trình độ đào tạo đạt chuẩn trở lên 98,8%, trong đó, trên chuẩn đạt 70,6%.</w:t>
      </w:r>
    </w:p>
    <w:p w:rsidR="008A380C" w:rsidRPr="00503C5A" w:rsidRDefault="008A380C" w:rsidP="00BF55AC">
      <w:pPr>
        <w:spacing w:before="60" w:after="60"/>
        <w:ind w:firstLine="720"/>
        <w:jc w:val="both"/>
        <w:rPr>
          <w:rFonts w:cs="Times New Roman"/>
          <w:sz w:val="27"/>
          <w:szCs w:val="27"/>
          <w:lang w:val="sv-SE"/>
        </w:rPr>
      </w:pPr>
      <w:r w:rsidRPr="00503C5A">
        <w:rPr>
          <w:rFonts w:cs="Times New Roman"/>
          <w:sz w:val="27"/>
          <w:szCs w:val="27"/>
          <w:lang w:val="sv-SE"/>
        </w:rPr>
        <w:t>Đối với giáo viên Mầm non làm việc theo chế độ hợp đồng làm việc (viên chức) đều được thanh toán đầy đủ tiền lương, phụ cấp theo quy định tại Nghị định 204, Thông tư 20, các quy định về phụ cấp của Nhà nước.</w:t>
      </w:r>
    </w:p>
    <w:p w:rsidR="00B42917" w:rsidRPr="00503C5A" w:rsidRDefault="00B42917" w:rsidP="00BF55AC">
      <w:pPr>
        <w:spacing w:before="60" w:after="60"/>
        <w:ind w:firstLine="720"/>
        <w:jc w:val="both"/>
        <w:rPr>
          <w:rFonts w:cs="Times New Roman"/>
          <w:sz w:val="27"/>
          <w:szCs w:val="27"/>
          <w:lang w:val="sv-SE"/>
        </w:rPr>
      </w:pPr>
      <w:r w:rsidRPr="00503C5A">
        <w:rPr>
          <w:rFonts w:cs="Times New Roman"/>
          <w:sz w:val="27"/>
          <w:szCs w:val="27"/>
          <w:lang w:val="sv-SE"/>
        </w:rPr>
        <w:t>Riêng về chính sách cho giáo viên Mầm non theo Nghị định 06:</w:t>
      </w:r>
    </w:p>
    <w:p w:rsidR="008A380C" w:rsidRPr="00503C5A" w:rsidRDefault="00B42917" w:rsidP="00BF55AC">
      <w:pPr>
        <w:spacing w:before="60" w:after="60"/>
        <w:ind w:firstLine="720"/>
        <w:jc w:val="both"/>
        <w:rPr>
          <w:rFonts w:cs="Times New Roman"/>
          <w:sz w:val="27"/>
          <w:szCs w:val="27"/>
          <w:lang w:val="sv-SE"/>
        </w:rPr>
      </w:pPr>
      <w:r w:rsidRPr="00503C5A">
        <w:rPr>
          <w:rFonts w:cs="Times New Roman"/>
          <w:sz w:val="27"/>
          <w:szCs w:val="27"/>
          <w:lang w:val="sv-SE"/>
        </w:rPr>
        <w:t xml:space="preserve">+ </w:t>
      </w:r>
      <w:r w:rsidR="008A380C" w:rsidRPr="00503C5A">
        <w:rPr>
          <w:rFonts w:cs="Times New Roman"/>
          <w:sz w:val="27"/>
          <w:szCs w:val="27"/>
          <w:lang w:val="sv-SE"/>
        </w:rPr>
        <w:t>Đối với giáo viên Mầm non làm việc theo chế độ hợp đồng lao động, theo báo cáo của các tỉnh có 21.280 giáo viên được chuyển xếp lương theo Nghị định số 06</w:t>
      </w:r>
      <w:r w:rsidR="00231B9C" w:rsidRPr="00503C5A">
        <w:rPr>
          <w:rFonts w:cs="Times New Roman"/>
          <w:sz w:val="27"/>
          <w:szCs w:val="27"/>
          <w:lang w:val="sv-SE"/>
        </w:rPr>
        <w:t xml:space="preserve"> (tỷ lệ </w:t>
      </w:r>
      <w:r w:rsidR="0078067D" w:rsidRPr="00503C5A">
        <w:rPr>
          <w:rFonts w:cs="Times New Roman"/>
          <w:sz w:val="27"/>
          <w:szCs w:val="27"/>
          <w:lang w:val="sv-SE"/>
        </w:rPr>
        <w:t>44</w:t>
      </w:r>
      <w:r w:rsidR="00231B9C" w:rsidRPr="00503C5A">
        <w:rPr>
          <w:rFonts w:cs="Times New Roman"/>
          <w:sz w:val="27"/>
          <w:szCs w:val="27"/>
          <w:lang w:val="sv-SE"/>
        </w:rPr>
        <w:t>% so với tổng số giáo viên hợp đồng lao động); kinh phí tăng thêm một năm theo các đơn vị tổng hợp là: 483.877 triệu đồ</w:t>
      </w:r>
      <w:r w:rsidRPr="00503C5A">
        <w:rPr>
          <w:rFonts w:cs="Times New Roman"/>
          <w:sz w:val="27"/>
          <w:szCs w:val="27"/>
          <w:lang w:val="sv-SE"/>
        </w:rPr>
        <w:t>ng/năm.</w:t>
      </w:r>
    </w:p>
    <w:p w:rsidR="00251C2D" w:rsidRPr="00503C5A" w:rsidRDefault="00B42917" w:rsidP="00BF55AC">
      <w:pPr>
        <w:spacing w:before="60" w:after="60"/>
        <w:ind w:firstLine="720"/>
        <w:jc w:val="both"/>
        <w:rPr>
          <w:rFonts w:cs="Times New Roman"/>
          <w:sz w:val="27"/>
          <w:szCs w:val="27"/>
          <w:lang w:val="sv-SE"/>
        </w:rPr>
      </w:pPr>
      <w:r w:rsidRPr="00503C5A">
        <w:rPr>
          <w:rFonts w:cs="Times New Roman"/>
          <w:sz w:val="27"/>
          <w:szCs w:val="27"/>
          <w:lang w:val="sv-SE"/>
        </w:rPr>
        <w:t xml:space="preserve">+ </w:t>
      </w:r>
      <w:r w:rsidR="00DB032D" w:rsidRPr="00503C5A">
        <w:rPr>
          <w:rFonts w:cs="Times New Roman"/>
          <w:sz w:val="27"/>
          <w:szCs w:val="27"/>
          <w:lang w:val="sv-SE"/>
        </w:rPr>
        <w:t xml:space="preserve">Thực hiện chính sách đối với giáo viên mầm non dạy 02 buổi/ngày tại nhóm trẻ, lớp mẫu ghép từ 2 độ tuổi trở lên ở điểm lẻ hoặc trực tiếp dạy tăng cường tiếng Việt tại các nhóm trẻ, lớp mẫu giáo có trẻ em là người DTTS tại các điểm lẻ ở CSGDMN công lập thuộc vùng có điều kiện KTXH ĐBKK quy định tại Nghị định số 06: Có 42/63 tỉnh có giáo viên thuộc đối tượng được hưởng chính sách theo Nghị định, với tổng số 27.413 người. Trong đó: 13.592 người thuộc đối tượng hưởng chính sách hỗ trợ dạy </w:t>
      </w:r>
      <w:r w:rsidR="00DB032D" w:rsidRPr="00503C5A">
        <w:rPr>
          <w:rFonts w:cs="Times New Roman"/>
          <w:sz w:val="27"/>
          <w:szCs w:val="27"/>
          <w:lang w:val="sv-SE"/>
        </w:rPr>
        <w:lastRenderedPageBreak/>
        <w:t xml:space="preserve">lớp ghép; 13.821 người thuộc đối tượng được hưởng chính sách dạy tăng cường tiếng Việt. </w:t>
      </w:r>
    </w:p>
    <w:p w:rsidR="008737D6" w:rsidRPr="00503C5A" w:rsidRDefault="00B42917" w:rsidP="00BF55AC">
      <w:pPr>
        <w:spacing w:before="60" w:after="60"/>
        <w:ind w:firstLine="720"/>
        <w:jc w:val="both"/>
        <w:rPr>
          <w:rFonts w:cs="Times New Roman"/>
          <w:sz w:val="27"/>
          <w:szCs w:val="27"/>
          <w:lang w:val="sv-SE"/>
        </w:rPr>
      </w:pPr>
      <w:r w:rsidRPr="00503C5A">
        <w:rPr>
          <w:rFonts w:cs="Times New Roman"/>
          <w:sz w:val="27"/>
          <w:szCs w:val="27"/>
          <w:lang w:val="sv-SE"/>
        </w:rPr>
        <w:t xml:space="preserve">+ </w:t>
      </w:r>
      <w:r w:rsidR="008737D6" w:rsidRPr="00503C5A">
        <w:rPr>
          <w:rFonts w:cs="Times New Roman"/>
          <w:sz w:val="27"/>
          <w:szCs w:val="27"/>
          <w:lang w:val="sv-SE"/>
        </w:rPr>
        <w:t xml:space="preserve">Việc hỗ trợ chính sách đối với giáo viên mầm non theo Nghị định số 06/NĐ-CP ngày 05/1/2018 của Chính phủ đã góp phần duy trì tỷ lệ chuyên cần và tỷ lệ học 2 buổi/ ngày, đặc biệt đối với đối tượng trẻ em thuộc gia đình hộ nghèo, vùng núi cao, đặc biệt khó khăn, vùng đồng bào dân tộc thiểu số, giúp duy trì vững chắc việc thực hiện PCGDMNTNT, nâng cao chất lượng chăm sóc, giáo dục trẻ tại cơ sở GDMN. </w:t>
      </w:r>
    </w:p>
    <w:p w:rsidR="008737D6" w:rsidRPr="00503C5A" w:rsidRDefault="00B42917" w:rsidP="00BF55AC">
      <w:pPr>
        <w:spacing w:before="60" w:after="60"/>
        <w:ind w:firstLine="720"/>
        <w:jc w:val="both"/>
        <w:rPr>
          <w:rFonts w:cs="Times New Roman"/>
          <w:sz w:val="27"/>
          <w:szCs w:val="27"/>
          <w:lang w:val="sv-SE"/>
        </w:rPr>
      </w:pPr>
      <w:r w:rsidRPr="00503C5A">
        <w:rPr>
          <w:rFonts w:cs="Times New Roman"/>
          <w:sz w:val="27"/>
          <w:szCs w:val="27"/>
          <w:lang w:val="sv-SE"/>
        </w:rPr>
        <w:t xml:space="preserve">+ </w:t>
      </w:r>
      <w:r w:rsidR="008737D6" w:rsidRPr="00503C5A">
        <w:rPr>
          <w:rFonts w:cs="Times New Roman"/>
          <w:sz w:val="27"/>
          <w:szCs w:val="27"/>
          <w:lang w:val="sv-SE"/>
        </w:rPr>
        <w:t>Đa số giáo viên thuộc đối tượng hợp đồng lao động, chính sách chuyển xếp lương và được hưởng chế độ như giáo viên là viên chức (biên chế), giúp giáo viên yên tâm công tác, gắn bó với nghề, góp phần nâng cao chất lượng chăm sóc giáo dục trẻ, đảm bảo chất lượng PCGDMNTNT bền vững.</w:t>
      </w:r>
    </w:p>
    <w:p w:rsidR="008737D6" w:rsidRPr="00503C5A" w:rsidRDefault="00B42917" w:rsidP="00BF55AC">
      <w:pPr>
        <w:spacing w:before="60" w:after="60"/>
        <w:ind w:firstLine="720"/>
        <w:jc w:val="both"/>
        <w:rPr>
          <w:rFonts w:cs="Times New Roman"/>
          <w:sz w:val="27"/>
          <w:szCs w:val="27"/>
          <w:lang w:val="sv-SE"/>
        </w:rPr>
      </w:pPr>
      <w:r w:rsidRPr="00503C5A">
        <w:rPr>
          <w:rFonts w:cs="Times New Roman"/>
          <w:sz w:val="27"/>
          <w:szCs w:val="27"/>
          <w:lang w:val="sv-SE"/>
        </w:rPr>
        <w:t xml:space="preserve">+ </w:t>
      </w:r>
      <w:r w:rsidR="008737D6" w:rsidRPr="00503C5A">
        <w:rPr>
          <w:rFonts w:cs="Times New Roman"/>
          <w:sz w:val="27"/>
          <w:szCs w:val="27"/>
          <w:lang w:val="sv-SE"/>
        </w:rPr>
        <w:t>Đối với các giáo viên dạy 2 buổi/ngày tại các nhóm trẻ, lớp mẫu giáo ghép từ hai độ tuổi trở lên ở các điểm trường lẻ, dạy tăng cường tiếng Việt tại các điểm lẻ tại các cơ sở GDMN công lập ở vùng có điều kiện kinh tế xã hội khó khăn hoặc đặc biệt khó khăn trên toàn quốc được hưởng chính sách đã phần nào giúp giáo viên ổn định tư tưởng, cải thiện đời sống, gắn bó với điểm trường lẻ, chất lượng chăm sóc giáo dục trẻ từ đó được nâng lên đáng kể.</w:t>
      </w:r>
    </w:p>
    <w:p w:rsidR="008737D6" w:rsidRPr="00503C5A" w:rsidRDefault="00B42917" w:rsidP="00BF55AC">
      <w:pPr>
        <w:tabs>
          <w:tab w:val="left" w:pos="709"/>
        </w:tabs>
        <w:spacing w:before="60" w:after="60"/>
        <w:ind w:firstLine="680"/>
        <w:jc w:val="both"/>
        <w:rPr>
          <w:rFonts w:cs="Times New Roman"/>
          <w:spacing w:val="-2"/>
          <w:sz w:val="27"/>
          <w:szCs w:val="27"/>
          <w:lang w:val="sv-SE"/>
        </w:rPr>
      </w:pPr>
      <w:r w:rsidRPr="00503C5A">
        <w:rPr>
          <w:rFonts w:cs="Times New Roman"/>
          <w:spacing w:val="-2"/>
          <w:sz w:val="27"/>
          <w:szCs w:val="27"/>
          <w:lang w:val="sv-SE"/>
        </w:rPr>
        <w:t xml:space="preserve">+ </w:t>
      </w:r>
      <w:r w:rsidR="008737D6" w:rsidRPr="00503C5A">
        <w:rPr>
          <w:rFonts w:cs="Times New Roman"/>
          <w:spacing w:val="-2"/>
          <w:sz w:val="27"/>
          <w:szCs w:val="27"/>
          <w:lang w:val="sv-SE"/>
        </w:rPr>
        <w:t>Thực hiện tốt các chế độ chính sách về tiền lương, tiền công, chính sách đối với đội ngũ công tác tại vùng khó khăn, đặc biệt khó khăn… theo quy định của Nhà nước tạo điều kiện cho đội ngũ CBQL, GV, NV cấp học mầm non đảm bảo đời sống, yên tâm công tác, nâng cao chất lượng chăm sóc, giáo dục trẻ.</w:t>
      </w:r>
    </w:p>
    <w:p w:rsidR="006D6B4F" w:rsidRPr="00503C5A" w:rsidRDefault="006D6B4F" w:rsidP="00BF55AC">
      <w:pPr>
        <w:pStyle w:val="PlainText"/>
        <w:spacing w:before="60" w:after="60"/>
        <w:ind w:firstLine="709"/>
        <w:jc w:val="both"/>
        <w:rPr>
          <w:rFonts w:ascii="Times New Roman" w:hAnsi="Times New Roman" w:cs="Times New Roman"/>
          <w:b/>
          <w:i/>
          <w:sz w:val="27"/>
          <w:szCs w:val="27"/>
          <w:lang w:val="pt-BR"/>
        </w:rPr>
      </w:pPr>
      <w:r w:rsidRPr="00503C5A">
        <w:rPr>
          <w:rFonts w:ascii="Times New Roman" w:hAnsi="Times New Roman" w:cs="Times New Roman"/>
          <w:b/>
          <w:sz w:val="27"/>
          <w:szCs w:val="27"/>
          <w:lang w:val="it-IT"/>
        </w:rPr>
        <w:t>3.2. Tồn tại, hạn chế</w:t>
      </w:r>
      <w:r w:rsidRPr="00503C5A">
        <w:rPr>
          <w:rFonts w:ascii="Times New Roman" w:hAnsi="Times New Roman" w:cs="Times New Roman"/>
          <w:b/>
          <w:i/>
          <w:sz w:val="27"/>
          <w:szCs w:val="27"/>
          <w:lang w:val="pt-BR"/>
        </w:rPr>
        <w:t xml:space="preserve"> </w:t>
      </w:r>
    </w:p>
    <w:p w:rsidR="00B42917" w:rsidRPr="00503C5A" w:rsidRDefault="00B42917" w:rsidP="00BF55AC">
      <w:pPr>
        <w:autoSpaceDE w:val="0"/>
        <w:autoSpaceDN w:val="0"/>
        <w:adjustRightInd w:val="0"/>
        <w:spacing w:before="60" w:after="60"/>
        <w:ind w:firstLine="720"/>
        <w:jc w:val="both"/>
        <w:rPr>
          <w:rFonts w:cs="Times New Roman"/>
          <w:i/>
          <w:sz w:val="27"/>
          <w:szCs w:val="27"/>
          <w:lang w:val="pt-BR"/>
        </w:rPr>
      </w:pPr>
      <w:r w:rsidRPr="00503C5A">
        <w:rPr>
          <w:rFonts w:cs="Times New Roman"/>
          <w:i/>
          <w:sz w:val="27"/>
          <w:szCs w:val="27"/>
          <w:lang w:val="pt-BR"/>
        </w:rPr>
        <w:t>a) Về tiền lương:</w:t>
      </w:r>
    </w:p>
    <w:p w:rsidR="00B42917" w:rsidRPr="00503C5A" w:rsidRDefault="004D31AE" w:rsidP="00BF55AC">
      <w:pPr>
        <w:autoSpaceDE w:val="0"/>
        <w:autoSpaceDN w:val="0"/>
        <w:adjustRightInd w:val="0"/>
        <w:spacing w:before="60" w:after="60"/>
        <w:ind w:firstLine="720"/>
        <w:jc w:val="both"/>
        <w:rPr>
          <w:rFonts w:cs="Times New Roman"/>
          <w:sz w:val="27"/>
          <w:szCs w:val="27"/>
          <w:lang w:val="pt-BR"/>
        </w:rPr>
      </w:pPr>
      <w:r w:rsidRPr="00503C5A">
        <w:rPr>
          <w:rFonts w:cs="Times New Roman"/>
          <w:sz w:val="27"/>
          <w:szCs w:val="27"/>
          <w:lang w:val="pt-BR"/>
        </w:rPr>
        <w:t>- Thực hiện tiền lương cho GVMN HĐLĐ theo Nghị định 06: Các địa phương đã thực hiện chuyển xếp lương theo Nghị định, mới chỉ thực hiện chuyển xếp lương ở chức danh giáo viên mầm non hạng IV (mã số V.07.02.06), tuy nhiên chưa được hưởng đầy đủ chính sách như viên chức (chưa được tăng lương, chưa được hưởng thâm niên).</w:t>
      </w:r>
    </w:p>
    <w:p w:rsidR="0078067D" w:rsidRPr="00503C5A" w:rsidRDefault="004D31AE" w:rsidP="00BF55AC">
      <w:pPr>
        <w:autoSpaceDE w:val="0"/>
        <w:autoSpaceDN w:val="0"/>
        <w:adjustRightInd w:val="0"/>
        <w:spacing w:before="60" w:after="60"/>
        <w:ind w:firstLine="720"/>
        <w:jc w:val="both"/>
        <w:rPr>
          <w:rFonts w:cs="Times New Roman"/>
          <w:sz w:val="27"/>
          <w:szCs w:val="27"/>
          <w:lang w:val="pt-BR"/>
        </w:rPr>
      </w:pPr>
      <w:r w:rsidRPr="00503C5A">
        <w:rPr>
          <w:rFonts w:cs="Times New Roman"/>
          <w:sz w:val="27"/>
          <w:szCs w:val="27"/>
          <w:lang w:val="pt-BR"/>
        </w:rPr>
        <w:t xml:space="preserve">- </w:t>
      </w:r>
      <w:r w:rsidR="0078067D" w:rsidRPr="00503C5A">
        <w:rPr>
          <w:rFonts w:cs="Times New Roman"/>
          <w:sz w:val="27"/>
          <w:szCs w:val="27"/>
          <w:lang w:val="pt-BR"/>
        </w:rPr>
        <w:t>Số GVMN HĐLĐ chưa được chuyển xếp lương theo Nghị định 06 còn nhiều, do nhiều nguyên nhân như:</w:t>
      </w:r>
    </w:p>
    <w:p w:rsidR="0078067D" w:rsidRPr="00503C5A" w:rsidRDefault="0078067D" w:rsidP="00BF55AC">
      <w:pPr>
        <w:spacing w:before="60" w:after="60"/>
        <w:ind w:firstLine="709"/>
        <w:jc w:val="both"/>
        <w:rPr>
          <w:rFonts w:cs="Times New Roman"/>
          <w:sz w:val="27"/>
          <w:szCs w:val="27"/>
          <w:lang w:val="sv-SE"/>
        </w:rPr>
      </w:pPr>
      <w:r w:rsidRPr="00503C5A">
        <w:rPr>
          <w:rFonts w:cs="Times New Roman"/>
          <w:sz w:val="27"/>
          <w:szCs w:val="27"/>
          <w:lang w:val="sv-SE"/>
        </w:rPr>
        <w:t>+ Tại một số tỉnh có vướng mắc trong quá trình triển khai do chưa thống nhất trong việc xếp lương theo Thông tư 09/2013/TTLT-BGDĐT-BTC-BNV về việc hướng dẫn thực hiện chi hỗ trợ ăn trưa cho trẻ em mẫu giáo và chính sách đối với giáo viên mầm non theo quy định tại quyết định số 60/2011/QĐ-TTg ngày 26/10/2011 của Thủ tướng Chính phủ quy định một số chính sách phát triển giáo dục mầm non giai đoạn 2011-2015 (đã xếp lương theo trình độ đào tạo) với Nghị định 06/2018/NĐ-CP (xếp lương theo hạng IV chức danh nghề nghiệp, tương ứng với trình độ trung cấp nên hệ số lương được hưởng theo Nghị định 06 nhiều giáo viên được xếp hệ số lương thấp hơn hệ số lương hiện hưởng theo Thông tư 09).</w:t>
      </w:r>
    </w:p>
    <w:p w:rsidR="0078067D" w:rsidRPr="00503C5A" w:rsidRDefault="0078067D" w:rsidP="00BF55AC">
      <w:pPr>
        <w:spacing w:before="60" w:after="60"/>
        <w:ind w:firstLine="709"/>
        <w:jc w:val="both"/>
        <w:rPr>
          <w:rFonts w:cs="Times New Roman"/>
          <w:sz w:val="27"/>
          <w:szCs w:val="27"/>
          <w:lang w:val="sv-SE"/>
        </w:rPr>
      </w:pPr>
      <w:r w:rsidRPr="00503C5A">
        <w:rPr>
          <w:rFonts w:cs="Times New Roman"/>
          <w:sz w:val="27"/>
          <w:szCs w:val="27"/>
          <w:lang w:val="sv-SE"/>
        </w:rPr>
        <w:t xml:space="preserve">+ Nghị định 06 quy định hỗ trợ theo mức lương tối thiểu chung, có nơi khi áp dụng thấp hơn mức lương tối thiểu vùng, gây khó khăn khi đóng bảo hiểm cho các đối tượng chuyển xếp lương (Bộ Luật Lao động quy định: Lao động hợp đồng phải được trả theo mức lương tối thiểu vùng theo quy định của Chính phủ và phải tham gia bảo hiểm xã hội bắt buộc, bảo hiểm y tế bắt buộc, bảo hiểm thất nghiệp và được hưởng các chế độ theo quy định của pháp luật về bảo hiểm xã hội và pháp luật về bảo hiểm y tế </w:t>
      </w:r>
    </w:p>
    <w:p w:rsidR="0078067D" w:rsidRPr="00503C5A" w:rsidRDefault="0078067D" w:rsidP="00BF55AC">
      <w:pPr>
        <w:autoSpaceDE w:val="0"/>
        <w:autoSpaceDN w:val="0"/>
        <w:adjustRightInd w:val="0"/>
        <w:spacing w:before="60" w:after="60"/>
        <w:ind w:firstLine="720"/>
        <w:jc w:val="both"/>
        <w:rPr>
          <w:rFonts w:cs="Times New Roman"/>
          <w:sz w:val="27"/>
          <w:szCs w:val="27"/>
          <w:lang w:val="sv-SE"/>
        </w:rPr>
      </w:pPr>
      <w:r w:rsidRPr="00503C5A">
        <w:rPr>
          <w:rFonts w:cs="Times New Roman"/>
          <w:sz w:val="27"/>
          <w:szCs w:val="27"/>
          <w:lang w:val="sv-SE"/>
        </w:rPr>
        <w:lastRenderedPageBreak/>
        <w:t>+ Một số GVMN HĐLĐ chưa được phê duyệt của cấp trên; một số GVMN HĐLĐ chưa đầy đủ các điều kiện, tiêu chuẩn như Thông tư 20.</w:t>
      </w:r>
    </w:p>
    <w:p w:rsidR="00B42917" w:rsidRPr="00503C5A" w:rsidRDefault="00B42917" w:rsidP="00BF55AC">
      <w:pPr>
        <w:autoSpaceDE w:val="0"/>
        <w:autoSpaceDN w:val="0"/>
        <w:adjustRightInd w:val="0"/>
        <w:spacing w:before="60" w:after="60"/>
        <w:ind w:firstLine="720"/>
        <w:jc w:val="both"/>
        <w:rPr>
          <w:rFonts w:cs="Times New Roman"/>
          <w:i/>
          <w:sz w:val="27"/>
          <w:szCs w:val="27"/>
          <w:lang w:val="pt-BR"/>
        </w:rPr>
      </w:pPr>
      <w:r w:rsidRPr="00503C5A">
        <w:rPr>
          <w:rFonts w:cs="Times New Roman"/>
          <w:i/>
          <w:sz w:val="27"/>
          <w:szCs w:val="27"/>
          <w:lang w:val="pt-BR"/>
        </w:rPr>
        <w:t>b) Về phụ cấp:</w:t>
      </w:r>
    </w:p>
    <w:p w:rsidR="00B42917" w:rsidRPr="00503C5A" w:rsidRDefault="004C290F" w:rsidP="00BF55AC">
      <w:pPr>
        <w:autoSpaceDE w:val="0"/>
        <w:autoSpaceDN w:val="0"/>
        <w:adjustRightInd w:val="0"/>
        <w:spacing w:before="60" w:after="60"/>
        <w:ind w:firstLine="720"/>
        <w:jc w:val="both"/>
        <w:rPr>
          <w:rFonts w:cs="Times New Roman"/>
          <w:sz w:val="27"/>
          <w:szCs w:val="27"/>
          <w:lang w:val="pt-BR"/>
        </w:rPr>
      </w:pPr>
      <w:r w:rsidRPr="00503C5A">
        <w:rPr>
          <w:rFonts w:cs="Times New Roman"/>
          <w:sz w:val="27"/>
          <w:szCs w:val="27"/>
          <w:lang w:val="pt-BR"/>
        </w:rPr>
        <w:t xml:space="preserve">Đối với phụ cấp thâm niên theo Nghị định 54, chưa áp dụng cho các GVMN HĐLĐ. Lý do: Theo Nghị định 54: nhà giáo đã được chuyển, xếp lương theo Nghị định số 204/2004/NĐ-CP ngày 14 tháng 12 năm 2004 của Chính phủ về chế độ tiền lương đối với cán bộ, công chức, viên chức và lực lượng vũ trang thì mới được hưởng thâm niên, mà theo Nghị định 204: Đối tượng </w:t>
      </w:r>
      <w:r w:rsidR="00BB3B3B" w:rsidRPr="00503C5A">
        <w:rPr>
          <w:rFonts w:cs="Times New Roman"/>
          <w:sz w:val="27"/>
          <w:szCs w:val="27"/>
          <w:lang w:val="pt-BR"/>
        </w:rPr>
        <w:t xml:space="preserve">nhà giáo </w:t>
      </w:r>
      <w:r w:rsidRPr="00503C5A">
        <w:rPr>
          <w:rFonts w:cs="Times New Roman"/>
          <w:sz w:val="27"/>
          <w:szCs w:val="27"/>
          <w:lang w:val="pt-BR"/>
        </w:rPr>
        <w:t>được hưởng lương theo Nghị định phải là viên chứ</w:t>
      </w:r>
      <w:r w:rsidR="00BB3B3B" w:rsidRPr="00503C5A">
        <w:rPr>
          <w:rFonts w:cs="Times New Roman"/>
          <w:sz w:val="27"/>
          <w:szCs w:val="27"/>
          <w:lang w:val="pt-BR"/>
        </w:rPr>
        <w:t>c. Vì vậy, các tỉnh chỉ xếp ngạch theo quy định và trả phụ cấp ưu đãi, khu vực; một số ít tỉnh có xét tăng lương định kỳ cho GVMN HĐLĐ, chưa trả phụ cấp thâm niên.</w:t>
      </w:r>
    </w:p>
    <w:p w:rsidR="00BB3B3B" w:rsidRPr="00503C5A" w:rsidRDefault="00BB3B3B" w:rsidP="00BF55AC">
      <w:pPr>
        <w:autoSpaceDE w:val="0"/>
        <w:autoSpaceDN w:val="0"/>
        <w:adjustRightInd w:val="0"/>
        <w:spacing w:before="60" w:after="60"/>
        <w:ind w:firstLine="720"/>
        <w:jc w:val="both"/>
        <w:rPr>
          <w:rFonts w:cs="Times New Roman"/>
          <w:b/>
          <w:sz w:val="27"/>
          <w:szCs w:val="27"/>
          <w:lang w:val="pt-BR"/>
        </w:rPr>
      </w:pPr>
      <w:r w:rsidRPr="00503C5A">
        <w:rPr>
          <w:rFonts w:cs="Times New Roman"/>
          <w:b/>
          <w:sz w:val="27"/>
          <w:szCs w:val="27"/>
          <w:lang w:val="pt-BR"/>
        </w:rPr>
        <w:t>3.3. Nguyên nhân</w:t>
      </w:r>
    </w:p>
    <w:p w:rsidR="00BB3B3B" w:rsidRPr="00503C5A" w:rsidRDefault="00BB3B3B" w:rsidP="00BF55AC">
      <w:pPr>
        <w:autoSpaceDE w:val="0"/>
        <w:autoSpaceDN w:val="0"/>
        <w:adjustRightInd w:val="0"/>
        <w:spacing w:before="60" w:after="60"/>
        <w:ind w:firstLine="720"/>
        <w:jc w:val="both"/>
        <w:rPr>
          <w:rFonts w:cs="Times New Roman"/>
          <w:sz w:val="27"/>
          <w:szCs w:val="27"/>
          <w:lang w:val="pt-BR"/>
        </w:rPr>
      </w:pPr>
      <w:r w:rsidRPr="00503C5A">
        <w:rPr>
          <w:rFonts w:cs="Times New Roman"/>
          <w:sz w:val="27"/>
          <w:szCs w:val="27"/>
          <w:lang w:val="pt-BR"/>
        </w:rPr>
        <w:t xml:space="preserve">Về văn bản hướng dẫn </w:t>
      </w:r>
      <w:r w:rsidR="009113ED" w:rsidRPr="00503C5A">
        <w:rPr>
          <w:rFonts w:cs="Times New Roman"/>
          <w:sz w:val="27"/>
          <w:szCs w:val="27"/>
          <w:lang w:val="pt-BR"/>
        </w:rPr>
        <w:t>thực hiện chính sách về tiền lương và phụ cấp</w:t>
      </w:r>
      <w:r w:rsidRPr="00503C5A">
        <w:rPr>
          <w:rFonts w:cs="Times New Roman"/>
          <w:sz w:val="27"/>
          <w:szCs w:val="27"/>
          <w:lang w:val="pt-BR"/>
        </w:rPr>
        <w:t xml:space="preserve"> đã đầy đủ, tuy nhiên ở một số địa phương còn có cách hiểu khác nhau </w:t>
      </w:r>
      <w:r w:rsidR="009113ED" w:rsidRPr="00503C5A">
        <w:rPr>
          <w:rFonts w:cs="Times New Roman"/>
          <w:sz w:val="27"/>
          <w:szCs w:val="27"/>
          <w:lang w:val="pt-BR"/>
        </w:rPr>
        <w:t xml:space="preserve">về đối tượng hưởng </w:t>
      </w:r>
      <w:r w:rsidRPr="00503C5A">
        <w:rPr>
          <w:rFonts w:cs="Times New Roman"/>
          <w:sz w:val="27"/>
          <w:szCs w:val="27"/>
          <w:lang w:val="pt-BR"/>
        </w:rPr>
        <w:t xml:space="preserve">giữa </w:t>
      </w:r>
      <w:r w:rsidR="009113ED" w:rsidRPr="00503C5A">
        <w:rPr>
          <w:rFonts w:cs="Times New Roman"/>
          <w:sz w:val="27"/>
          <w:szCs w:val="27"/>
          <w:lang w:val="pt-BR"/>
        </w:rPr>
        <w:t xml:space="preserve">các văn bản nên việc triển khai chậm </w:t>
      </w:r>
      <w:r w:rsidR="000761F7" w:rsidRPr="00503C5A">
        <w:rPr>
          <w:rFonts w:cs="Times New Roman"/>
          <w:sz w:val="27"/>
          <w:szCs w:val="27"/>
          <w:lang w:val="pt-BR"/>
        </w:rPr>
        <w:t xml:space="preserve">trễ </w:t>
      </w:r>
      <w:r w:rsidR="009113ED" w:rsidRPr="00503C5A">
        <w:rPr>
          <w:rFonts w:cs="Times New Roman"/>
          <w:sz w:val="27"/>
          <w:szCs w:val="27"/>
          <w:lang w:val="pt-BR"/>
        </w:rPr>
        <w:t>hoặc không thực hiện.</w:t>
      </w:r>
    </w:p>
    <w:p w:rsidR="0047051D" w:rsidRPr="00503C5A" w:rsidRDefault="0047051D"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 xml:space="preserve">4. Đề xuất </w:t>
      </w:r>
      <w:r w:rsidR="000D5E78" w:rsidRPr="00503C5A">
        <w:rPr>
          <w:rFonts w:ascii="Times New Roman" w:hAnsi="Times New Roman" w:cs="Times New Roman"/>
          <w:b/>
          <w:sz w:val="27"/>
          <w:szCs w:val="27"/>
          <w:lang w:val="it-IT"/>
        </w:rPr>
        <w:t>duy trì chính sách và tăng mức hỗ trợ</w:t>
      </w:r>
    </w:p>
    <w:p w:rsidR="003C3ADE" w:rsidRPr="00503C5A" w:rsidRDefault="00DF1FA8" w:rsidP="00BF55AC">
      <w:pPr>
        <w:spacing w:before="60" w:after="60"/>
        <w:ind w:firstLine="720"/>
        <w:jc w:val="both"/>
        <w:rPr>
          <w:rFonts w:cs="Times New Roman"/>
          <w:b/>
          <w:sz w:val="27"/>
          <w:szCs w:val="27"/>
          <w:lang w:val="it-IT"/>
        </w:rPr>
      </w:pPr>
      <w:r w:rsidRPr="00503C5A">
        <w:rPr>
          <w:rFonts w:cs="Times New Roman"/>
          <w:b/>
          <w:sz w:val="27"/>
          <w:szCs w:val="27"/>
          <w:lang w:val="it-IT"/>
        </w:rPr>
        <w:t xml:space="preserve">4.1. </w:t>
      </w:r>
      <w:r w:rsidR="003C3ADE" w:rsidRPr="00503C5A">
        <w:rPr>
          <w:rFonts w:cs="Times New Roman"/>
          <w:b/>
          <w:sz w:val="27"/>
          <w:szCs w:val="27"/>
          <w:lang w:val="it-IT"/>
        </w:rPr>
        <w:t>Chính sách đối với giáo viên mầm non dạy lớp ghép, tăng cường tiếng Việt cho trẻ em người dân tộc thiểu số</w:t>
      </w:r>
    </w:p>
    <w:p w:rsidR="003C3ADE" w:rsidRPr="00503C5A" w:rsidRDefault="003C3ADE" w:rsidP="00BF55AC">
      <w:pPr>
        <w:spacing w:before="60" w:after="60"/>
        <w:ind w:firstLine="720"/>
        <w:jc w:val="both"/>
        <w:rPr>
          <w:rFonts w:cs="Times New Roman"/>
          <w:b/>
          <w:sz w:val="27"/>
          <w:szCs w:val="27"/>
          <w:lang w:val="it-IT"/>
        </w:rPr>
      </w:pPr>
      <w:r w:rsidRPr="00503C5A">
        <w:rPr>
          <w:rFonts w:cs="Times New Roman"/>
          <w:b/>
          <w:sz w:val="27"/>
          <w:szCs w:val="27"/>
          <w:lang w:val="it-IT"/>
        </w:rPr>
        <w:t>4.1.1. Nội dung chính sách</w:t>
      </w:r>
    </w:p>
    <w:p w:rsidR="003C3ADE" w:rsidRPr="00503C5A" w:rsidRDefault="003C3ADE" w:rsidP="00BF55AC">
      <w:pPr>
        <w:widowControl w:val="0"/>
        <w:spacing w:before="60" w:after="60"/>
        <w:ind w:firstLine="680"/>
        <w:jc w:val="both"/>
        <w:rPr>
          <w:rFonts w:cs="Times New Roman"/>
          <w:spacing w:val="-3"/>
          <w:sz w:val="27"/>
          <w:szCs w:val="27"/>
          <w:lang w:val="it-IT"/>
        </w:rPr>
      </w:pPr>
      <w:r w:rsidRPr="00503C5A">
        <w:rPr>
          <w:rFonts w:cs="Times New Roman"/>
          <w:sz w:val="27"/>
          <w:szCs w:val="27"/>
          <w:lang w:val="it-IT"/>
        </w:rPr>
        <w:t xml:space="preserve">(1) </w:t>
      </w:r>
      <w:r w:rsidRPr="00503C5A">
        <w:rPr>
          <w:rFonts w:cs="Times New Roman"/>
          <w:spacing w:val="-3"/>
          <w:sz w:val="27"/>
          <w:szCs w:val="27"/>
          <w:lang w:val="it-IT"/>
        </w:rPr>
        <w:t>Đối tượng hưởng chính sách</w:t>
      </w:r>
    </w:p>
    <w:p w:rsidR="003C3ADE" w:rsidRPr="00503C5A" w:rsidRDefault="003C3ADE" w:rsidP="00BF55AC">
      <w:pPr>
        <w:spacing w:before="60" w:after="60"/>
        <w:ind w:firstLine="720"/>
        <w:jc w:val="both"/>
        <w:rPr>
          <w:rFonts w:cs="Times New Roman"/>
          <w:spacing w:val="-3"/>
          <w:sz w:val="27"/>
          <w:szCs w:val="27"/>
          <w:lang w:val="it-IT"/>
        </w:rPr>
      </w:pPr>
      <w:r w:rsidRPr="00503C5A">
        <w:rPr>
          <w:rFonts w:cs="Times New Roman"/>
          <w:spacing w:val="-3"/>
          <w:sz w:val="27"/>
          <w:szCs w:val="27"/>
          <w:lang w:val="it-IT"/>
        </w:rPr>
        <w:t>Giáo viên mầm non dạy tại các điểm lẻ của các cơ sở giáo dục mầm non công lập ở các thôn đặc biệt khó khăn, xã có điều kiện kinh tế - xã hội đặc biệt khó khăn, xã thuộc vùng khó khăn theo quy định của Thủ tướng Chính phủ đảm bảo một trong những điều kiện sau:</w:t>
      </w:r>
    </w:p>
    <w:p w:rsidR="003C3ADE" w:rsidRPr="00503C5A" w:rsidRDefault="003C3ADE" w:rsidP="00BF55AC">
      <w:pPr>
        <w:spacing w:before="60" w:after="60"/>
        <w:ind w:firstLine="720"/>
        <w:jc w:val="both"/>
        <w:rPr>
          <w:rFonts w:cs="Times New Roman"/>
          <w:spacing w:val="-3"/>
          <w:sz w:val="27"/>
          <w:szCs w:val="27"/>
          <w:lang w:val="it-IT"/>
        </w:rPr>
      </w:pPr>
      <w:r w:rsidRPr="00503C5A">
        <w:rPr>
          <w:rFonts w:cs="Times New Roman"/>
          <w:spacing w:val="-3"/>
          <w:sz w:val="27"/>
          <w:szCs w:val="27"/>
          <w:lang w:val="it-IT"/>
        </w:rPr>
        <w:t>a) Trực tiếp dạy 02 buổi/ngày tại các nhóm trẻ, lớp mẫu giáo ghép từ hai độ tuổi trở lên.</w:t>
      </w:r>
    </w:p>
    <w:p w:rsidR="003C3ADE" w:rsidRPr="00503C5A" w:rsidRDefault="003C3ADE" w:rsidP="00BF55AC">
      <w:pPr>
        <w:spacing w:before="60" w:after="60"/>
        <w:ind w:firstLine="720"/>
        <w:jc w:val="both"/>
        <w:rPr>
          <w:rFonts w:cs="Times New Roman"/>
          <w:spacing w:val="-3"/>
          <w:sz w:val="27"/>
          <w:szCs w:val="27"/>
          <w:lang w:val="it-IT"/>
        </w:rPr>
      </w:pPr>
      <w:r w:rsidRPr="00503C5A">
        <w:rPr>
          <w:rFonts w:cs="Times New Roman"/>
          <w:spacing w:val="-3"/>
          <w:sz w:val="27"/>
          <w:szCs w:val="27"/>
          <w:lang w:val="it-IT"/>
        </w:rPr>
        <w:t>b) Trực tiếp dạy tăng cường tiếng Việt tại các nhóm trẻ, lớp mẫu giáo có trẻ em là người dân tộc thiểu số.</w:t>
      </w:r>
    </w:p>
    <w:p w:rsidR="003C3ADE" w:rsidRPr="00503C5A" w:rsidRDefault="000C5E6B" w:rsidP="00BF55AC">
      <w:pPr>
        <w:spacing w:before="60" w:after="60"/>
        <w:ind w:firstLine="720"/>
        <w:jc w:val="both"/>
        <w:rPr>
          <w:rFonts w:cs="Times New Roman"/>
          <w:spacing w:val="-3"/>
          <w:sz w:val="27"/>
          <w:szCs w:val="27"/>
          <w:lang w:val="it-IT"/>
        </w:rPr>
      </w:pPr>
      <w:r w:rsidRPr="00503C5A">
        <w:rPr>
          <w:rFonts w:cs="Times New Roman"/>
          <w:spacing w:val="-3"/>
          <w:sz w:val="27"/>
          <w:szCs w:val="27"/>
          <w:lang w:val="it-IT"/>
        </w:rPr>
        <w:t>(2)</w:t>
      </w:r>
      <w:r w:rsidR="003C3ADE" w:rsidRPr="00503C5A">
        <w:rPr>
          <w:rFonts w:cs="Times New Roman"/>
          <w:spacing w:val="-3"/>
          <w:sz w:val="27"/>
          <w:szCs w:val="27"/>
          <w:lang w:val="it-IT"/>
        </w:rPr>
        <w:t xml:space="preserve"> Nội dung chính sách </w:t>
      </w:r>
    </w:p>
    <w:p w:rsidR="003C3ADE" w:rsidRPr="00503C5A" w:rsidRDefault="003C3ADE" w:rsidP="00BF55AC">
      <w:pPr>
        <w:spacing w:before="60" w:after="60"/>
        <w:ind w:firstLine="720"/>
        <w:jc w:val="both"/>
        <w:rPr>
          <w:rFonts w:cs="Times New Roman"/>
          <w:spacing w:val="-3"/>
          <w:sz w:val="27"/>
          <w:szCs w:val="27"/>
          <w:lang w:val="sv-SE"/>
        </w:rPr>
      </w:pPr>
      <w:r w:rsidRPr="00503C5A">
        <w:rPr>
          <w:rFonts w:cs="Times New Roman"/>
          <w:spacing w:val="-3"/>
          <w:sz w:val="27"/>
          <w:szCs w:val="27"/>
          <w:lang w:val="it-IT"/>
        </w:rPr>
        <w:t>Giáo viên mầm non thuộc đối tượng quy định tại khoản 1 Điều này hàng tháng được hỗ trợ thêm</w:t>
      </w:r>
      <w:r w:rsidRPr="00503C5A">
        <w:rPr>
          <w:rFonts w:cs="Times New Roman"/>
          <w:iCs/>
          <w:sz w:val="27"/>
          <w:szCs w:val="27"/>
          <w:lang w:val="sv-SE"/>
        </w:rPr>
        <w:t xml:space="preserve"> một khoản bằng tiền là 800.000 đồng/tháng (tám trăm ngàn đồng một tháng) </w:t>
      </w:r>
      <w:r w:rsidRPr="00503C5A">
        <w:rPr>
          <w:rFonts w:cs="Times New Roman"/>
          <w:spacing w:val="-3"/>
          <w:sz w:val="27"/>
          <w:szCs w:val="27"/>
          <w:lang w:val="it-IT"/>
        </w:rPr>
        <w:t>trong năm 2020</w:t>
      </w:r>
      <w:r w:rsidRPr="00503C5A">
        <w:rPr>
          <w:rFonts w:cs="Times New Roman"/>
          <w:iCs/>
          <w:sz w:val="27"/>
          <w:szCs w:val="27"/>
          <w:lang w:val="sv-SE"/>
        </w:rPr>
        <w:t xml:space="preserve">. </w:t>
      </w:r>
      <w:r w:rsidRPr="00503C5A">
        <w:rPr>
          <w:rFonts w:cs="Times New Roman"/>
          <w:spacing w:val="-3"/>
          <w:sz w:val="27"/>
          <w:szCs w:val="27"/>
          <w:lang w:val="sv-SE"/>
        </w:rPr>
        <w:t xml:space="preserve">Mức hỗ trợ cho giáo viên dạy lớp ghép, tăng cường tiếng Việt cho trẻ em người dân tộc thiểu số các năm tiếp sau tăng mỗi năm 5% so với mức hỗ trợ của năm trước liền kề. Thời gian hưởng hỗ trợ tính theo số tháng dạy thực tế, nhưng không quá 9 tháng/năm học. </w:t>
      </w:r>
    </w:p>
    <w:p w:rsidR="003C3ADE" w:rsidRPr="00503C5A" w:rsidRDefault="003C3ADE" w:rsidP="00BF55AC">
      <w:pPr>
        <w:spacing w:before="60" w:after="60"/>
        <w:ind w:firstLine="720"/>
        <w:jc w:val="both"/>
        <w:rPr>
          <w:rFonts w:cs="Times New Roman"/>
          <w:spacing w:val="-3"/>
          <w:sz w:val="27"/>
          <w:szCs w:val="27"/>
          <w:lang w:val="sv-SE"/>
        </w:rPr>
      </w:pPr>
      <w:r w:rsidRPr="00503C5A">
        <w:rPr>
          <w:rFonts w:cs="Times New Roman"/>
          <w:spacing w:val="-3"/>
          <w:sz w:val="27"/>
          <w:szCs w:val="27"/>
          <w:lang w:val="sv-SE"/>
        </w:rPr>
        <w:t>Tiền</w:t>
      </w:r>
      <w:r w:rsidRPr="00503C5A">
        <w:rPr>
          <w:rFonts w:cs="Times New Roman"/>
          <w:iCs/>
          <w:sz w:val="27"/>
          <w:szCs w:val="27"/>
          <w:lang w:val="vi-VN"/>
        </w:rPr>
        <w:t xml:space="preserve"> hỗ trợ</w:t>
      </w:r>
      <w:r w:rsidRPr="00503C5A">
        <w:rPr>
          <w:rFonts w:cs="Times New Roman"/>
          <w:sz w:val="27"/>
          <w:szCs w:val="27"/>
          <w:lang w:val="vi-VN"/>
        </w:rPr>
        <w:t xml:space="preserve"> được trả cùng với việc chi trả tiền lương của tháng và không dùng tính đóng hưởng bảo hiểm xã hội, bảo hiểm y tế và bảo hiểm thất nghiệp</w:t>
      </w:r>
      <w:r w:rsidRPr="00503C5A">
        <w:rPr>
          <w:rFonts w:cs="Times New Roman"/>
          <w:sz w:val="27"/>
          <w:szCs w:val="27"/>
          <w:lang w:val="sv-SE"/>
        </w:rPr>
        <w:t>.</w:t>
      </w:r>
    </w:p>
    <w:p w:rsidR="003C3ADE" w:rsidRPr="00503C5A" w:rsidRDefault="001A50A0" w:rsidP="00BF55AC">
      <w:pPr>
        <w:pStyle w:val="PlainText"/>
        <w:spacing w:before="60" w:after="60"/>
        <w:ind w:firstLine="709"/>
        <w:jc w:val="both"/>
        <w:rPr>
          <w:rFonts w:ascii="Times New Roman" w:hAnsi="Times New Roman" w:cs="Times New Roman"/>
          <w:b/>
          <w:sz w:val="27"/>
          <w:szCs w:val="27"/>
          <w:lang w:val="sv-SE"/>
        </w:rPr>
      </w:pPr>
      <w:r w:rsidRPr="00503C5A">
        <w:rPr>
          <w:rFonts w:ascii="Times New Roman" w:hAnsi="Times New Roman" w:cs="Times New Roman"/>
          <w:b/>
          <w:sz w:val="27"/>
          <w:szCs w:val="27"/>
          <w:lang w:val="sv-SE"/>
        </w:rPr>
        <w:t>4.1.2. Lý do đề xuất</w:t>
      </w:r>
    </w:p>
    <w:p w:rsidR="001A50A0" w:rsidRPr="00503C5A" w:rsidRDefault="001A50A0" w:rsidP="00BF55AC">
      <w:pPr>
        <w:spacing w:before="60" w:after="60"/>
        <w:ind w:firstLine="680"/>
        <w:jc w:val="both"/>
        <w:rPr>
          <w:rFonts w:cs="Times New Roman"/>
          <w:bCs/>
          <w:sz w:val="27"/>
          <w:szCs w:val="27"/>
          <w:lang w:val="sv-SE"/>
        </w:rPr>
      </w:pPr>
      <w:r w:rsidRPr="00503C5A">
        <w:rPr>
          <w:rFonts w:cs="Times New Roman"/>
          <w:sz w:val="27"/>
          <w:szCs w:val="27"/>
          <w:lang w:val="vi-VN"/>
        </w:rPr>
        <w:t>Đời sống của GVMN còn gặp nhiều khó khăn, giáo viên chịu áp lực vì thời gian và cường độ làm việc căng thẳng nhưng chế độ lương và các thu nhập khác chưa tương xứng với công sức và áp lực nghề nghiệp, đặc biệt t</w:t>
      </w:r>
      <w:r w:rsidRPr="00503C5A">
        <w:rPr>
          <w:rFonts w:cs="Times New Roman"/>
          <w:sz w:val="27"/>
          <w:szCs w:val="27"/>
          <w:lang w:val="af-ZA"/>
        </w:rPr>
        <w:t xml:space="preserve">ại </w:t>
      </w:r>
      <w:r w:rsidRPr="00503C5A">
        <w:rPr>
          <w:rFonts w:cs="Times New Roman"/>
          <w:bCs/>
          <w:sz w:val="27"/>
          <w:szCs w:val="27"/>
          <w:lang w:val="af-ZA"/>
        </w:rPr>
        <w:t>vùng có điều kiện kinh tế - xã hội khó khăn hoặc đặc biệt khó khăn</w:t>
      </w:r>
      <w:r w:rsidRPr="00503C5A">
        <w:rPr>
          <w:rFonts w:cs="Times New Roman"/>
          <w:sz w:val="27"/>
          <w:szCs w:val="27"/>
          <w:lang w:val="af-ZA"/>
        </w:rPr>
        <w:t>, các thôn/ bản nằm cách xa trung tâm. Do điều kiện địa lý, dân cư</w:t>
      </w:r>
      <w:r w:rsidR="000D5E78" w:rsidRPr="00503C5A">
        <w:rPr>
          <w:rFonts w:cs="Times New Roman"/>
          <w:sz w:val="27"/>
          <w:szCs w:val="27"/>
          <w:lang w:val="af-ZA"/>
        </w:rPr>
        <w:t xml:space="preserve"> sống rải rác</w:t>
      </w:r>
      <w:r w:rsidRPr="00503C5A">
        <w:rPr>
          <w:rFonts w:cs="Times New Roman"/>
          <w:sz w:val="27"/>
          <w:szCs w:val="27"/>
          <w:lang w:val="af-ZA"/>
        </w:rPr>
        <w:t xml:space="preserve">, phải tồn tại nhiều điểm trường, số lượng trẻ từng độ tuổi ít </w:t>
      </w:r>
      <w:r w:rsidRPr="00503C5A">
        <w:rPr>
          <w:rFonts w:cs="Times New Roman"/>
          <w:sz w:val="27"/>
          <w:szCs w:val="27"/>
          <w:lang w:val="af-ZA"/>
        </w:rPr>
        <w:lastRenderedPageBreak/>
        <w:t xml:space="preserve">nên phải tổ chức các nhóm trẻ, lớp mẫu giáo ghép từ 2 đến nhiều độ tuổi, đa dân tộc. Thực tế, trong một lớp học có nhiều dân tộc (có lớp có tới 11 dân tộc) với nhiều độ tuổi khác nhau khiến GVMN gặp nhiều khó khăn trong việc chăm sóc, giáo dục trẻ. Để đảm bảo chất lượng chăm sóc, giáo dục, giáo viên phải đầu tư nhiều thời gian hơn cho công việc soạn bài, chuẩn bị đồ dùng, đồ chơi; trên lớp, giáo viên phải phân nhóm, làm việc với từng nhóm trẻ khác nhau cả về dân tộc cũng như độ tuổi, thời gian làm việc kéo dài 9 đến 10 giờ/ngày chưa kể thời gian soạn bài và làm đồ dùng, đồ chơi tại nhà. </w:t>
      </w:r>
      <w:r w:rsidRPr="00503C5A">
        <w:rPr>
          <w:rFonts w:cs="Times New Roman"/>
          <w:sz w:val="27"/>
          <w:szCs w:val="27"/>
          <w:lang w:val="sv-SE"/>
        </w:rPr>
        <w:t xml:space="preserve">Tuy vậy, đối tượng giáo viên này chưa được hưởng chính sách ưu đãi. </w:t>
      </w:r>
      <w:r w:rsidRPr="00503C5A">
        <w:rPr>
          <w:rFonts w:cs="Times New Roman"/>
          <w:sz w:val="27"/>
          <w:szCs w:val="27"/>
          <w:lang w:val="af-ZA"/>
        </w:rPr>
        <w:t xml:space="preserve">Trong khi đó, </w:t>
      </w:r>
      <w:r w:rsidRPr="00503C5A">
        <w:rPr>
          <w:rFonts w:cs="Times New Roman"/>
          <w:bCs/>
          <w:sz w:val="27"/>
          <w:szCs w:val="27"/>
          <w:lang w:val="sv-SE"/>
        </w:rPr>
        <w:t xml:space="preserve">giáo viên tiểu học đã được hưởng phụ cấp đối với việc trực tiếp dạy lớp ghép theo Quyết định số 15/2010/QĐ-TTG ngày 03/3/2010 của Thủ tướng Chính phủ về phụ cấp dạy lớp ghép đối với giáo viên trực tiếp giảng dạy học sinh tiểu học trong các cơ sở giáo dục công lập. </w:t>
      </w:r>
    </w:p>
    <w:p w:rsidR="00410D08" w:rsidRPr="00503C5A" w:rsidRDefault="001A50A0" w:rsidP="00BF55AC">
      <w:pPr>
        <w:spacing w:before="60" w:after="60"/>
        <w:ind w:firstLine="720"/>
        <w:jc w:val="both"/>
        <w:rPr>
          <w:rFonts w:cs="Times New Roman"/>
          <w:sz w:val="27"/>
          <w:szCs w:val="27"/>
          <w:lang w:val="sv-SE"/>
        </w:rPr>
      </w:pPr>
      <w:r w:rsidRPr="00503C5A">
        <w:rPr>
          <w:rFonts w:cs="Times New Roman"/>
          <w:bCs/>
          <w:sz w:val="27"/>
          <w:szCs w:val="27"/>
          <w:lang w:val="sv-SE"/>
        </w:rPr>
        <w:t xml:space="preserve">Mặt khác, </w:t>
      </w:r>
      <w:r w:rsidRPr="00503C5A">
        <w:rPr>
          <w:rFonts w:cs="Times New Roman"/>
          <w:sz w:val="27"/>
          <w:szCs w:val="27"/>
          <w:lang w:val="sv-SE"/>
        </w:rPr>
        <w:t xml:space="preserve">Qua hơn 2 năm thực hiện chính sách, đánh giá của các địa phương cho thấy đây là một chính sách hết sức thiết thực, góp phần giảm bớt khó khăn, tạo động lực làm việc đối với giáo viên mầm non công tác ở vùng có điều kiện kinh tế xã hội khó khăn và đặc biệt khó khăn. Qua tổng hợp báo cáo, đã có 27.413 người. Trong đó: 13.592 người thuộc đối tượng hưởng chính sách hỗ trợ dạy lớp ghép; 13.821 người thuộc đối tượng được hưởng chính sách dạy tăng cường tiếng Việt. Kinh phí thực hiện </w:t>
      </w:r>
      <w:r w:rsidR="00564986" w:rsidRPr="00503C5A">
        <w:rPr>
          <w:rFonts w:cs="Times New Roman"/>
          <w:sz w:val="27"/>
          <w:szCs w:val="27"/>
          <w:lang w:val="sv-SE"/>
        </w:rPr>
        <w:t xml:space="preserve">khoảng </w:t>
      </w:r>
      <w:r w:rsidR="00251C2D" w:rsidRPr="00503C5A">
        <w:rPr>
          <w:rFonts w:cs="Times New Roman"/>
          <w:sz w:val="27"/>
          <w:szCs w:val="27"/>
          <w:lang w:val="sv-SE"/>
        </w:rPr>
        <w:t xml:space="preserve">185.658 </w:t>
      </w:r>
      <w:r w:rsidRPr="00503C5A">
        <w:rPr>
          <w:rFonts w:cs="Times New Roman"/>
          <w:sz w:val="27"/>
          <w:szCs w:val="27"/>
          <w:lang w:val="sv-SE"/>
        </w:rPr>
        <w:t>triệu đồng/năm. Từ kết quả nêu trên, Bộ GDĐT đề xuất tiếp tục thực hiện chính sách này.</w:t>
      </w:r>
    </w:p>
    <w:p w:rsidR="003C3ADE" w:rsidRPr="00503C5A" w:rsidRDefault="001A50A0" w:rsidP="00BF55AC">
      <w:pPr>
        <w:spacing w:before="60" w:after="60"/>
        <w:ind w:firstLine="720"/>
        <w:jc w:val="both"/>
        <w:rPr>
          <w:rFonts w:cs="Times New Roman"/>
          <w:b/>
          <w:bCs/>
          <w:sz w:val="27"/>
          <w:szCs w:val="27"/>
          <w:lang w:val="sv-SE"/>
        </w:rPr>
      </w:pPr>
      <w:r w:rsidRPr="00503C5A">
        <w:rPr>
          <w:rFonts w:cs="Times New Roman"/>
          <w:b/>
          <w:bCs/>
          <w:sz w:val="27"/>
          <w:szCs w:val="27"/>
          <w:lang w:val="sv-SE"/>
        </w:rPr>
        <w:t>4.1.3. Đánh giá tác động</w:t>
      </w:r>
    </w:p>
    <w:p w:rsidR="00563308" w:rsidRPr="00503C5A" w:rsidRDefault="00564986" w:rsidP="00BF55AC">
      <w:pPr>
        <w:spacing w:before="60" w:after="60"/>
        <w:ind w:firstLine="720"/>
        <w:jc w:val="both"/>
        <w:rPr>
          <w:rFonts w:cs="Times New Roman"/>
          <w:b/>
          <w:sz w:val="27"/>
          <w:szCs w:val="27"/>
          <w:lang w:val="it-IT"/>
        </w:rPr>
      </w:pPr>
      <w:r w:rsidRPr="00503C5A">
        <w:rPr>
          <w:rFonts w:cs="Times New Roman"/>
          <w:sz w:val="27"/>
          <w:szCs w:val="27"/>
          <w:lang w:val="sv-SE"/>
        </w:rPr>
        <w:t xml:space="preserve">Theo tổng hợp báo cáo số liệu của các địa phương, năm học 2019-2020 có </w:t>
      </w:r>
      <w:r w:rsidRPr="00503C5A">
        <w:rPr>
          <w:rFonts w:cs="Times New Roman"/>
          <w:sz w:val="27"/>
          <w:szCs w:val="27"/>
          <w:lang w:val="it-IT"/>
        </w:rPr>
        <w:t>33.252</w:t>
      </w:r>
      <w:r w:rsidRPr="00503C5A">
        <w:rPr>
          <w:rFonts w:cs="Times New Roman"/>
          <w:b/>
          <w:sz w:val="27"/>
          <w:szCs w:val="27"/>
          <w:lang w:val="it-IT"/>
        </w:rPr>
        <w:t xml:space="preserve"> </w:t>
      </w:r>
      <w:r w:rsidRPr="00503C5A">
        <w:rPr>
          <w:rFonts w:cs="Times New Roman"/>
          <w:sz w:val="27"/>
          <w:szCs w:val="27"/>
          <w:lang w:val="it-IT"/>
        </w:rPr>
        <w:t>giáo viên</w:t>
      </w:r>
      <w:r w:rsidRPr="00503C5A">
        <w:rPr>
          <w:rFonts w:cs="Times New Roman"/>
          <w:b/>
          <w:sz w:val="27"/>
          <w:szCs w:val="27"/>
          <w:lang w:val="it-IT"/>
        </w:rPr>
        <w:t xml:space="preserve"> </w:t>
      </w:r>
      <w:r w:rsidRPr="00503C5A">
        <w:rPr>
          <w:rFonts w:cs="Times New Roman"/>
          <w:sz w:val="27"/>
          <w:szCs w:val="27"/>
          <w:lang w:val="sv-SE"/>
        </w:rPr>
        <w:t>thuộc đối tượng hưởng chính sách. Dự toán kinh phí tối thiểu thực hiện chính sách hàng năm khoảng 239,4 tỷ đồng. Kinh phí tăng thêm 1 năm cho đối tượng này là 50 tỷ đồng. Số tiền này</w:t>
      </w:r>
      <w:r w:rsidR="000D5E78" w:rsidRPr="00503C5A">
        <w:rPr>
          <w:rFonts w:cs="Times New Roman"/>
          <w:sz w:val="27"/>
          <w:szCs w:val="27"/>
          <w:lang w:val="sv-SE"/>
        </w:rPr>
        <w:t xml:space="preserve"> giúp thực hiện chính sách ổn định trên toàn quốc (Trên 40 tỉnh, thành phố với gần 1 triệu trẻ em người dân tộc thiểu số)</w:t>
      </w:r>
      <w:r w:rsidRPr="00503C5A">
        <w:rPr>
          <w:rFonts w:cs="Times New Roman"/>
          <w:sz w:val="27"/>
          <w:szCs w:val="27"/>
          <w:lang w:val="sv-SE"/>
        </w:rPr>
        <w:t xml:space="preserve"> một phần bù đắp trượt giá, một phần thể hiện sự quan tâm đầu tư của Nhà nước nhằm hỗ trợ và phát triển giáo dục tại khu vực đặc biệt khó khăn, phù hợp với Luật giáo dục và các chính sách </w:t>
      </w:r>
      <w:r w:rsidR="000D5E78" w:rsidRPr="00503C5A">
        <w:rPr>
          <w:rFonts w:cs="Times New Roman"/>
          <w:sz w:val="27"/>
          <w:szCs w:val="27"/>
          <w:lang w:val="sv-SE"/>
        </w:rPr>
        <w:t>khác của Đảng và Nhà nước</w:t>
      </w:r>
      <w:r w:rsidRPr="00503C5A">
        <w:rPr>
          <w:rFonts w:cs="Times New Roman"/>
          <w:sz w:val="27"/>
          <w:szCs w:val="27"/>
          <w:lang w:val="sv-SE"/>
        </w:rPr>
        <w:t>.</w:t>
      </w:r>
    </w:p>
    <w:p w:rsidR="007F0D9C" w:rsidRPr="00503C5A" w:rsidRDefault="007F0D9C" w:rsidP="00BF55AC">
      <w:pPr>
        <w:spacing w:before="60" w:after="60"/>
        <w:ind w:firstLine="720"/>
        <w:jc w:val="both"/>
        <w:rPr>
          <w:rFonts w:cs="Times New Roman"/>
          <w:b/>
          <w:sz w:val="27"/>
          <w:szCs w:val="27"/>
          <w:lang w:val="it-IT"/>
        </w:rPr>
      </w:pPr>
      <w:r w:rsidRPr="00503C5A">
        <w:rPr>
          <w:rFonts w:cs="Times New Roman"/>
          <w:b/>
          <w:sz w:val="27"/>
          <w:szCs w:val="27"/>
          <w:lang w:val="it-IT"/>
        </w:rPr>
        <w:t>4.2. Chính sách đối với giáo viên mầm non làm việc tại cơ sở giáo dục mầm non dân lập, tư thục ở địa bàn có khu công nghiệp, khu chế xuất</w:t>
      </w:r>
    </w:p>
    <w:p w:rsidR="007F0D9C" w:rsidRPr="00503C5A" w:rsidRDefault="007F0D9C" w:rsidP="00BF55AC">
      <w:pPr>
        <w:pStyle w:val="NormalWeb"/>
        <w:spacing w:before="60" w:beforeAutospacing="0" w:after="60" w:afterAutospacing="0"/>
        <w:ind w:firstLine="720"/>
        <w:jc w:val="both"/>
        <w:rPr>
          <w:b/>
          <w:spacing w:val="-3"/>
          <w:sz w:val="27"/>
          <w:szCs w:val="27"/>
          <w:lang w:val="it-IT"/>
        </w:rPr>
      </w:pPr>
      <w:r w:rsidRPr="00503C5A">
        <w:rPr>
          <w:b/>
          <w:spacing w:val="-3"/>
          <w:sz w:val="27"/>
          <w:szCs w:val="27"/>
          <w:lang w:val="it-IT"/>
        </w:rPr>
        <w:t>4.2.1. Nội dung chính sách</w:t>
      </w:r>
    </w:p>
    <w:p w:rsidR="007F0D9C" w:rsidRPr="00503C5A" w:rsidRDefault="007F0D9C" w:rsidP="00BF55AC">
      <w:pPr>
        <w:pStyle w:val="NormalWeb"/>
        <w:spacing w:before="60" w:beforeAutospacing="0" w:after="60" w:afterAutospacing="0"/>
        <w:ind w:firstLine="720"/>
        <w:jc w:val="both"/>
        <w:rPr>
          <w:b/>
          <w:spacing w:val="-3"/>
          <w:sz w:val="27"/>
          <w:szCs w:val="27"/>
          <w:lang w:val="it-IT"/>
        </w:rPr>
      </w:pPr>
      <w:r w:rsidRPr="00503C5A">
        <w:rPr>
          <w:b/>
          <w:spacing w:val="-3"/>
          <w:sz w:val="27"/>
          <w:szCs w:val="27"/>
          <w:lang w:val="it-IT"/>
        </w:rPr>
        <w:t>a) Đối tượng hưởng chính sách</w:t>
      </w:r>
    </w:p>
    <w:p w:rsidR="007F0D9C" w:rsidRPr="00503C5A" w:rsidRDefault="007F0D9C" w:rsidP="00BF55AC">
      <w:pPr>
        <w:pStyle w:val="NormalWeb"/>
        <w:spacing w:before="60" w:beforeAutospacing="0" w:after="60" w:afterAutospacing="0"/>
        <w:ind w:firstLine="720"/>
        <w:jc w:val="both"/>
        <w:rPr>
          <w:sz w:val="27"/>
          <w:szCs w:val="27"/>
          <w:lang w:val="it-IT"/>
        </w:rPr>
      </w:pPr>
      <w:r w:rsidRPr="00503C5A">
        <w:rPr>
          <w:spacing w:val="-3"/>
          <w:sz w:val="27"/>
          <w:szCs w:val="27"/>
          <w:lang w:val="it-IT"/>
        </w:rPr>
        <w:t xml:space="preserve">Giáo viên mầm non </w:t>
      </w:r>
      <w:r w:rsidRPr="00503C5A">
        <w:rPr>
          <w:iCs/>
          <w:sz w:val="27"/>
          <w:szCs w:val="27"/>
          <w:lang w:val="vi-VN"/>
        </w:rPr>
        <w:t>đ</w:t>
      </w:r>
      <w:r w:rsidRPr="00503C5A">
        <w:rPr>
          <w:iCs/>
          <w:sz w:val="27"/>
          <w:szCs w:val="27"/>
          <w:lang w:val="it-IT"/>
        </w:rPr>
        <w:t>ảm bảo</w:t>
      </w:r>
      <w:r w:rsidRPr="00503C5A">
        <w:rPr>
          <w:iCs/>
          <w:sz w:val="27"/>
          <w:szCs w:val="27"/>
          <w:lang w:val="vi-VN"/>
        </w:rPr>
        <w:t xml:space="preserve"> tiêu chuẩn </w:t>
      </w:r>
      <w:r w:rsidRPr="00503C5A">
        <w:rPr>
          <w:iCs/>
          <w:sz w:val="27"/>
          <w:szCs w:val="27"/>
          <w:lang w:val="it-IT"/>
        </w:rPr>
        <w:t xml:space="preserve">tương đương </w:t>
      </w:r>
      <w:r w:rsidRPr="00503C5A">
        <w:rPr>
          <w:iCs/>
          <w:sz w:val="27"/>
          <w:szCs w:val="27"/>
          <w:lang w:val="vi-VN"/>
        </w:rPr>
        <w:t xml:space="preserve">chức danh giáo viên mầm non </w:t>
      </w:r>
      <w:r w:rsidRPr="00503C5A">
        <w:rPr>
          <w:iCs/>
          <w:sz w:val="27"/>
          <w:szCs w:val="27"/>
          <w:lang w:val="it-IT"/>
        </w:rPr>
        <w:t>theo quy định</w:t>
      </w:r>
      <w:r w:rsidRPr="00503C5A">
        <w:rPr>
          <w:sz w:val="27"/>
          <w:szCs w:val="27"/>
          <w:shd w:val="clear" w:color="auto" w:fill="FFFFFF"/>
          <w:lang w:val="vi-VN"/>
        </w:rPr>
        <w:t xml:space="preserve"> </w:t>
      </w:r>
      <w:r w:rsidRPr="00503C5A">
        <w:rPr>
          <w:iCs/>
          <w:sz w:val="27"/>
          <w:szCs w:val="27"/>
          <w:lang w:val="vi-VN"/>
        </w:rPr>
        <w:t>được ký hợp đồng lao động</w:t>
      </w:r>
      <w:r w:rsidRPr="00503C5A">
        <w:rPr>
          <w:iCs/>
          <w:sz w:val="27"/>
          <w:szCs w:val="27"/>
          <w:lang w:val="it-IT"/>
        </w:rPr>
        <w:t xml:space="preserve">, </w:t>
      </w:r>
      <w:r w:rsidRPr="00503C5A">
        <w:rPr>
          <w:spacing w:val="-3"/>
          <w:sz w:val="27"/>
          <w:szCs w:val="27"/>
          <w:lang w:val="it-IT"/>
        </w:rPr>
        <w:t xml:space="preserve">có tham gia bảo hiểm xã hội theo quy định, </w:t>
      </w:r>
      <w:r w:rsidRPr="00503C5A">
        <w:rPr>
          <w:iCs/>
          <w:sz w:val="27"/>
          <w:szCs w:val="27"/>
          <w:lang w:val="it-IT"/>
        </w:rPr>
        <w:t xml:space="preserve">trực tiếp chăm sóc, giáo dục trẻ </w:t>
      </w:r>
      <w:r w:rsidRPr="00503C5A">
        <w:rPr>
          <w:spacing w:val="-3"/>
          <w:sz w:val="27"/>
          <w:szCs w:val="27"/>
          <w:lang w:val="it-IT"/>
        </w:rPr>
        <w:t>tại các cơ sở giáo dục mầm non thuộc loại hình dân lập, tư thục đã được cơ quan có thẩm quyền cấp phép thành lập và hoạt động theo đúng quy định, không bao gồm cơ sở giáo dục mầm non thực hiện hợp tác đầu tư với nước ngoài/ hoặc có yếu tố nước ngoài ở địa bàn có khu công nghiệp, khu chế xuất.</w:t>
      </w:r>
    </w:p>
    <w:p w:rsidR="007F0D9C" w:rsidRPr="00503C5A" w:rsidRDefault="007F0D9C" w:rsidP="00BF55AC">
      <w:pPr>
        <w:pStyle w:val="NormalWeb"/>
        <w:spacing w:before="60" w:beforeAutospacing="0" w:after="60" w:afterAutospacing="0"/>
        <w:ind w:firstLine="720"/>
        <w:jc w:val="both"/>
        <w:rPr>
          <w:b/>
          <w:spacing w:val="-3"/>
          <w:sz w:val="27"/>
          <w:szCs w:val="27"/>
          <w:lang w:val="it-IT"/>
        </w:rPr>
      </w:pPr>
      <w:r w:rsidRPr="00503C5A">
        <w:rPr>
          <w:b/>
          <w:sz w:val="27"/>
          <w:szCs w:val="27"/>
          <w:lang w:val="it-IT"/>
        </w:rPr>
        <w:t xml:space="preserve">b) </w:t>
      </w:r>
      <w:r w:rsidRPr="00503C5A">
        <w:rPr>
          <w:b/>
          <w:spacing w:val="-3"/>
          <w:sz w:val="27"/>
          <w:szCs w:val="27"/>
          <w:lang w:val="it-IT"/>
        </w:rPr>
        <w:t xml:space="preserve">Nội dung chính sách </w:t>
      </w:r>
    </w:p>
    <w:p w:rsidR="007F0D9C" w:rsidRPr="00503C5A" w:rsidRDefault="007F0D9C" w:rsidP="00BF55AC">
      <w:pPr>
        <w:pStyle w:val="NormalWeb"/>
        <w:spacing w:before="60" w:beforeAutospacing="0" w:after="60" w:afterAutospacing="0"/>
        <w:ind w:firstLine="720"/>
        <w:jc w:val="both"/>
        <w:rPr>
          <w:sz w:val="27"/>
          <w:szCs w:val="27"/>
          <w:lang w:val="sv-SE"/>
        </w:rPr>
      </w:pPr>
      <w:r w:rsidRPr="00503C5A">
        <w:rPr>
          <w:rFonts w:eastAsiaTheme="minorHAnsi"/>
          <w:spacing w:val="-3"/>
          <w:sz w:val="27"/>
          <w:szCs w:val="27"/>
          <w:lang w:val="it-IT"/>
        </w:rPr>
        <w:t xml:space="preserve">Giáo viên mầm non đảm bảo các điều kiện quy định tại </w:t>
      </w:r>
      <w:r w:rsidRPr="00503C5A">
        <w:rPr>
          <w:sz w:val="27"/>
          <w:szCs w:val="27"/>
          <w:lang w:val="it-IT"/>
        </w:rPr>
        <w:t xml:space="preserve">khoản 1 Điều này </w:t>
      </w:r>
      <w:r w:rsidRPr="00503C5A">
        <w:rPr>
          <w:spacing w:val="-3"/>
          <w:sz w:val="27"/>
          <w:szCs w:val="27"/>
          <w:lang w:val="it-IT"/>
        </w:rPr>
        <w:t xml:space="preserve">được hỗ trợ tối thiểu 800.000 đồng/tháng </w:t>
      </w:r>
      <w:r w:rsidRPr="00503C5A">
        <w:rPr>
          <w:iCs/>
          <w:sz w:val="27"/>
          <w:szCs w:val="27"/>
          <w:lang w:val="sv-SE"/>
        </w:rPr>
        <w:t xml:space="preserve">(tám trăm ngàn đồng một tháng) </w:t>
      </w:r>
      <w:r w:rsidRPr="00503C5A">
        <w:rPr>
          <w:spacing w:val="-3"/>
          <w:sz w:val="27"/>
          <w:szCs w:val="27"/>
          <w:lang w:val="it-IT"/>
        </w:rPr>
        <w:t>trong năm 2020</w:t>
      </w:r>
      <w:r w:rsidRPr="00503C5A">
        <w:rPr>
          <w:iCs/>
          <w:sz w:val="27"/>
          <w:szCs w:val="27"/>
          <w:lang w:val="sv-SE"/>
        </w:rPr>
        <w:t xml:space="preserve">. </w:t>
      </w:r>
      <w:r w:rsidRPr="00503C5A">
        <w:rPr>
          <w:spacing w:val="-3"/>
          <w:sz w:val="27"/>
          <w:szCs w:val="27"/>
          <w:lang w:val="sv-SE"/>
        </w:rPr>
        <w:t xml:space="preserve">Mức hỗ trợ cho giáo viên các năm tiếp sau tăng mỗi năm 5% so với mức hỗ trợ của năm trước liền kề. </w:t>
      </w:r>
    </w:p>
    <w:p w:rsidR="007F0D9C" w:rsidRPr="00503C5A" w:rsidRDefault="007F0D9C" w:rsidP="00BF55AC">
      <w:pPr>
        <w:pStyle w:val="NormalWeb"/>
        <w:spacing w:before="60" w:beforeAutospacing="0" w:after="60" w:afterAutospacing="0"/>
        <w:ind w:firstLine="720"/>
        <w:jc w:val="both"/>
        <w:rPr>
          <w:sz w:val="27"/>
          <w:szCs w:val="27"/>
          <w:lang w:val="sv-SE"/>
        </w:rPr>
      </w:pPr>
      <w:r w:rsidRPr="00503C5A">
        <w:rPr>
          <w:bCs/>
          <w:sz w:val="27"/>
          <w:szCs w:val="27"/>
          <w:lang w:val="sv-SE"/>
        </w:rPr>
        <w:lastRenderedPageBreak/>
        <w:t xml:space="preserve">Số lượng giáo viên trong cơ sở giáo dục mầm non </w:t>
      </w:r>
      <w:r w:rsidRPr="00503C5A">
        <w:rPr>
          <w:spacing w:val="-3"/>
          <w:sz w:val="27"/>
          <w:szCs w:val="27"/>
          <w:lang w:val="sv-SE"/>
        </w:rPr>
        <w:t xml:space="preserve">dân lập, tư thục </w:t>
      </w:r>
      <w:r w:rsidRPr="00503C5A">
        <w:rPr>
          <w:bCs/>
          <w:sz w:val="27"/>
          <w:szCs w:val="27"/>
          <w:lang w:val="sv-SE"/>
        </w:rPr>
        <w:t>được hưởng hỗ trợ được tính theo định mức quy định đối với các cơ sở giáo dục mầm non công lập hiện hành.</w:t>
      </w:r>
    </w:p>
    <w:p w:rsidR="007F0D9C" w:rsidRPr="00503C5A" w:rsidRDefault="007F0D9C" w:rsidP="00BF55AC">
      <w:pPr>
        <w:pStyle w:val="NormalWeb"/>
        <w:spacing w:before="60" w:beforeAutospacing="0" w:after="60" w:afterAutospacing="0"/>
        <w:ind w:firstLine="720"/>
        <w:jc w:val="both"/>
        <w:rPr>
          <w:sz w:val="27"/>
          <w:szCs w:val="27"/>
          <w:lang w:val="sv-SE"/>
        </w:rPr>
      </w:pPr>
      <w:r w:rsidRPr="00503C5A">
        <w:rPr>
          <w:rFonts w:eastAsiaTheme="minorHAnsi"/>
          <w:spacing w:val="-3"/>
          <w:sz w:val="27"/>
          <w:szCs w:val="27"/>
          <w:lang w:val="sv-SE"/>
        </w:rPr>
        <w:t xml:space="preserve">Thời gian hưởng hỗ trợ </w:t>
      </w:r>
      <w:r w:rsidRPr="00503C5A">
        <w:rPr>
          <w:spacing w:val="-3"/>
          <w:sz w:val="27"/>
          <w:szCs w:val="27"/>
          <w:lang w:val="sv-SE"/>
        </w:rPr>
        <w:t xml:space="preserve">tính theo số </w:t>
      </w:r>
      <w:r w:rsidRPr="00503C5A">
        <w:rPr>
          <w:sz w:val="27"/>
          <w:szCs w:val="27"/>
          <w:lang w:val="sv-SE"/>
        </w:rPr>
        <w:t>tháng dạy thực tế trong năm học</w:t>
      </w:r>
      <w:r w:rsidRPr="00503C5A">
        <w:rPr>
          <w:bCs/>
          <w:sz w:val="27"/>
          <w:szCs w:val="27"/>
          <w:lang w:val="sv-SE"/>
        </w:rPr>
        <w:t xml:space="preserve">. </w:t>
      </w:r>
      <w:r w:rsidRPr="00503C5A">
        <w:rPr>
          <w:sz w:val="27"/>
          <w:szCs w:val="27"/>
          <w:lang w:val="sv-SE"/>
        </w:rPr>
        <w:t xml:space="preserve">Mức hỗ trợ này nằm ngoài mức lương thỏa thuận giữa chủ cơ sở giáo dục mầm non dân lập, tư thục với giáo viên </w:t>
      </w:r>
      <w:r w:rsidRPr="00503C5A">
        <w:rPr>
          <w:sz w:val="27"/>
          <w:szCs w:val="27"/>
          <w:lang w:val="vi-VN"/>
        </w:rPr>
        <w:t>và không dùng tính đóng hưởng bảo hiểm xã hội, bảo hiểm y tế và bảo hiểm thất nghiệp</w:t>
      </w:r>
      <w:r w:rsidRPr="00503C5A">
        <w:rPr>
          <w:sz w:val="27"/>
          <w:szCs w:val="27"/>
          <w:lang w:val="sv-SE"/>
        </w:rPr>
        <w:t xml:space="preserve">. </w:t>
      </w:r>
    </w:p>
    <w:p w:rsidR="007F0D9C" w:rsidRPr="00503C5A" w:rsidRDefault="007F0D9C" w:rsidP="00BF55AC">
      <w:pPr>
        <w:pStyle w:val="PlainText"/>
        <w:spacing w:before="60" w:after="60"/>
        <w:ind w:firstLine="709"/>
        <w:jc w:val="both"/>
        <w:rPr>
          <w:rFonts w:ascii="Times New Roman" w:hAnsi="Times New Roman" w:cs="Times New Roman"/>
          <w:b/>
          <w:sz w:val="27"/>
          <w:szCs w:val="27"/>
          <w:lang w:val="sv-SE"/>
        </w:rPr>
      </w:pPr>
      <w:r w:rsidRPr="00503C5A">
        <w:rPr>
          <w:rFonts w:ascii="Times New Roman" w:hAnsi="Times New Roman" w:cs="Times New Roman"/>
          <w:b/>
          <w:sz w:val="27"/>
          <w:szCs w:val="27"/>
          <w:lang w:val="sv-SE"/>
        </w:rPr>
        <w:t>4.2.2. Lý do đề xuất</w:t>
      </w:r>
    </w:p>
    <w:p w:rsidR="007F0D9C" w:rsidRPr="00503C5A" w:rsidRDefault="007F0D9C" w:rsidP="00BF55AC">
      <w:pPr>
        <w:spacing w:before="60" w:after="60"/>
        <w:ind w:firstLine="720"/>
        <w:jc w:val="both"/>
        <w:rPr>
          <w:rFonts w:cs="Times New Roman"/>
          <w:bCs/>
          <w:spacing w:val="-4"/>
          <w:sz w:val="27"/>
          <w:szCs w:val="27"/>
          <w:lang w:val="sv-SE"/>
        </w:rPr>
      </w:pPr>
      <w:r w:rsidRPr="00503C5A">
        <w:rPr>
          <w:rFonts w:cs="Times New Roman"/>
          <w:sz w:val="27"/>
          <w:szCs w:val="27"/>
          <w:lang w:val="vi-VN"/>
        </w:rPr>
        <w:t xml:space="preserve">Luật Giáo dục </w:t>
      </w:r>
      <w:r w:rsidRPr="00503C5A">
        <w:rPr>
          <w:rFonts w:cs="Times New Roman"/>
          <w:sz w:val="27"/>
          <w:szCs w:val="27"/>
          <w:lang w:val="sv-SE"/>
        </w:rPr>
        <w:t>2019</w:t>
      </w:r>
      <w:r w:rsidRPr="00503C5A">
        <w:rPr>
          <w:rFonts w:cs="Times New Roman"/>
          <w:sz w:val="27"/>
          <w:szCs w:val="27"/>
          <w:lang w:val="vi-VN"/>
        </w:rPr>
        <w:t xml:space="preserve"> </w:t>
      </w:r>
      <w:r w:rsidRPr="00503C5A">
        <w:rPr>
          <w:rFonts w:cs="Times New Roman"/>
          <w:bCs/>
          <w:spacing w:val="-4"/>
          <w:sz w:val="27"/>
          <w:szCs w:val="27"/>
          <w:lang w:val="sv-SE"/>
        </w:rPr>
        <w:t>kh</w:t>
      </w:r>
      <w:r w:rsidRPr="00503C5A">
        <w:rPr>
          <w:rFonts w:cs="Times New Roman"/>
          <w:sz w:val="27"/>
          <w:szCs w:val="27"/>
          <w:lang w:val="vi-VN"/>
        </w:rPr>
        <w:t>oản 1, điều 27 quy định</w:t>
      </w:r>
      <w:r w:rsidRPr="00503C5A">
        <w:rPr>
          <w:rFonts w:cs="Times New Roman"/>
          <w:sz w:val="27"/>
          <w:szCs w:val="27"/>
          <w:lang w:val="sv-SE"/>
        </w:rPr>
        <w:t>:</w:t>
      </w:r>
      <w:r w:rsidRPr="00503C5A">
        <w:rPr>
          <w:rFonts w:cs="Times New Roman"/>
          <w:sz w:val="27"/>
          <w:szCs w:val="27"/>
          <w:lang w:val="vi-VN"/>
        </w:rPr>
        <w:t xml:space="preserve"> </w:t>
      </w:r>
      <w:r w:rsidRPr="00503C5A">
        <w:rPr>
          <w:rFonts w:cs="Times New Roman"/>
          <w:i/>
          <w:sz w:val="27"/>
          <w:szCs w:val="27"/>
          <w:lang w:val="vi-VN"/>
        </w:rPr>
        <w:t>“</w:t>
      </w:r>
      <w:r w:rsidRPr="00503C5A">
        <w:rPr>
          <w:rFonts w:cs="Times New Roman"/>
          <w:i/>
          <w:sz w:val="27"/>
          <w:szCs w:val="27"/>
          <w:shd w:val="clear" w:color="auto" w:fill="FFFFFF"/>
          <w:lang w:val="sv-SE"/>
        </w:rPr>
        <w:t>Nhà nước có chính sách đầu tư phát triển giáo dục mầm non; ưu tiên phát triển giáo dục mầm non ở miền núi, hải đảo, vùng đồng bào dân tộc thiểu số, vùng có điều kiện kinh tế - xã hội đặc biệt khó khăn, địa bàn có khu công nghiệp</w:t>
      </w:r>
      <w:r w:rsidRPr="00503C5A">
        <w:rPr>
          <w:rFonts w:cs="Times New Roman"/>
          <w:i/>
          <w:sz w:val="27"/>
          <w:szCs w:val="27"/>
          <w:lang w:val="vi-VN"/>
        </w:rPr>
        <w:t>”</w:t>
      </w:r>
      <w:r w:rsidRPr="00503C5A">
        <w:rPr>
          <w:rFonts w:cs="Times New Roman"/>
          <w:i/>
          <w:sz w:val="27"/>
          <w:szCs w:val="27"/>
          <w:shd w:val="clear" w:color="auto" w:fill="FFFFFF"/>
          <w:lang w:val="sv-SE"/>
        </w:rPr>
        <w:t xml:space="preserve">; (2) </w:t>
      </w:r>
      <w:r w:rsidRPr="00503C5A">
        <w:rPr>
          <w:rFonts w:cs="Times New Roman"/>
          <w:bCs/>
          <w:spacing w:val="-4"/>
          <w:sz w:val="27"/>
          <w:szCs w:val="27"/>
          <w:lang w:val="sv-SE"/>
        </w:rPr>
        <w:t xml:space="preserve">tại </w:t>
      </w:r>
      <w:r w:rsidRPr="00503C5A">
        <w:rPr>
          <w:rFonts w:cs="Times New Roman"/>
          <w:spacing w:val="-4"/>
          <w:sz w:val="27"/>
          <w:szCs w:val="27"/>
          <w:lang w:val="vi-VN"/>
        </w:rPr>
        <w:t xml:space="preserve">Nghị quyết số 35/NQ-CP ngày 04/6/2019 của Chính phủ về tăng cường huy động các nguồn lực của xã hội đầu tư cho phát triển GDĐT giai đoạn 2019-2025 </w:t>
      </w:r>
      <w:r w:rsidRPr="00503C5A">
        <w:rPr>
          <w:rFonts w:cs="Times New Roman"/>
          <w:bCs/>
          <w:spacing w:val="-4"/>
          <w:sz w:val="27"/>
          <w:szCs w:val="27"/>
          <w:lang w:val="sv-SE"/>
        </w:rPr>
        <w:t>quy định</w:t>
      </w:r>
      <w:r w:rsidRPr="00503C5A">
        <w:rPr>
          <w:rFonts w:cs="Times New Roman"/>
          <w:spacing w:val="-4"/>
          <w:sz w:val="27"/>
          <w:szCs w:val="27"/>
          <w:lang w:val="sv-SE"/>
        </w:rPr>
        <w:t xml:space="preserve">: </w:t>
      </w:r>
      <w:r w:rsidRPr="00503C5A">
        <w:rPr>
          <w:rFonts w:cs="Times New Roman"/>
          <w:i/>
          <w:sz w:val="27"/>
          <w:szCs w:val="27"/>
          <w:lang w:val="sv-SE"/>
        </w:rPr>
        <w:t>ban hành chính sách về quyền lợi của đội ngũ nhà giáo và cán bộ quản lý giáo dục được tuyển dụng, làm việc tại các cơ sở giáo dục ngoài công lập, bảo đảm ít nhất ngang bằng với quyền lợi của đội ngũ nhà giáo làm việc tại các cơ sở giáo dục công lập.</w:t>
      </w:r>
      <w:r w:rsidRPr="00503C5A">
        <w:rPr>
          <w:rFonts w:cs="Times New Roman"/>
          <w:bCs/>
          <w:spacing w:val="-4"/>
          <w:sz w:val="27"/>
          <w:szCs w:val="27"/>
          <w:lang w:val="sv-SE"/>
        </w:rPr>
        <w:t xml:space="preserve"> </w:t>
      </w:r>
    </w:p>
    <w:p w:rsidR="007F0D9C" w:rsidRPr="00503C5A" w:rsidRDefault="007F0D9C" w:rsidP="00BF55AC">
      <w:pPr>
        <w:pStyle w:val="NormalWeb"/>
        <w:spacing w:before="60" w:beforeAutospacing="0" w:after="60" w:afterAutospacing="0"/>
        <w:ind w:firstLine="720"/>
        <w:jc w:val="both"/>
        <w:rPr>
          <w:bCs/>
          <w:spacing w:val="-4"/>
          <w:sz w:val="27"/>
          <w:szCs w:val="27"/>
          <w:lang w:val="sv-SE"/>
        </w:rPr>
      </w:pPr>
      <w:r w:rsidRPr="00503C5A">
        <w:rPr>
          <w:bCs/>
          <w:sz w:val="27"/>
          <w:szCs w:val="27"/>
          <w:lang w:val="sv-SE"/>
        </w:rPr>
        <w:t xml:space="preserve">Mặt khác, như đã nêu tại các phần trên về khó khăn đối với GDMN ở địa bàn có khu công nghiệp, do </w:t>
      </w:r>
      <w:r w:rsidRPr="00503C5A">
        <w:rPr>
          <w:sz w:val="27"/>
          <w:szCs w:val="27"/>
          <w:lang w:val="sv-SE"/>
        </w:rPr>
        <w:t xml:space="preserve">dân số cơ học tăng nhanh, các trường mầm non công lập không đáp ứng đủ nhu cầu gửi trẻ của công nhân làm việc tại các khu công nghiệp. </w:t>
      </w:r>
      <w:r w:rsidRPr="00503C5A">
        <w:rPr>
          <w:bCs/>
          <w:sz w:val="27"/>
          <w:szCs w:val="27"/>
          <w:lang w:val="sv-SE"/>
        </w:rPr>
        <w:t xml:space="preserve">Các cơ sở GDMN tư thục, dân lập đóng góp một phần rất lớn đối với công tác huy động trẻ mầm non là con công nhân, </w:t>
      </w:r>
      <w:r w:rsidRPr="00503C5A">
        <w:rPr>
          <w:sz w:val="27"/>
          <w:szCs w:val="27"/>
          <w:lang w:val="sv-SE"/>
        </w:rPr>
        <w:t xml:space="preserve">giảm bớt gánh nặng cho hệ thống GDMN công lập. Theo quy định tại điểm d khoản 6 Điều 98 Luật Giáo dục 2019, </w:t>
      </w:r>
      <w:r w:rsidRPr="00503C5A">
        <w:rPr>
          <w:i/>
          <w:sz w:val="27"/>
          <w:szCs w:val="27"/>
          <w:lang w:val="sv-SE"/>
        </w:rPr>
        <w:t>các cơ sở GDMN ngoài công lập được chủ động xây dựng mức thu học phí và các dịch vụ khác bảo đảm bù đắp chi phí và có tích lũy hợp lý</w:t>
      </w:r>
      <w:r w:rsidRPr="00503C5A">
        <w:rPr>
          <w:sz w:val="27"/>
          <w:szCs w:val="27"/>
          <w:lang w:val="sv-SE"/>
        </w:rPr>
        <w:t>. Tuy nhiên, do chi phí đầu tư, tu sửa, xây dựng cơ sở vật chất cao, trong khi mức thu học ph</w:t>
      </w:r>
      <w:r w:rsidR="000761F7" w:rsidRPr="00503C5A">
        <w:rPr>
          <w:sz w:val="27"/>
          <w:szCs w:val="27"/>
          <w:lang w:val="sv-SE"/>
        </w:rPr>
        <w:t xml:space="preserve">í </w:t>
      </w:r>
      <w:r w:rsidRPr="00503C5A">
        <w:rPr>
          <w:sz w:val="27"/>
          <w:szCs w:val="27"/>
          <w:lang w:val="sv-SE"/>
        </w:rPr>
        <w:t xml:space="preserve">phải hạ thấp phù hợp với thu nhập của đại đa số phụ huynh để đáp ứng đa số  của phụ huynh. Vì vậy, nhà đầu tư chỉ có thể trả  lương cho </w:t>
      </w:r>
      <w:r w:rsidRPr="00503C5A">
        <w:rPr>
          <w:bCs/>
          <w:sz w:val="27"/>
          <w:szCs w:val="27"/>
          <w:lang w:val="sv-SE"/>
        </w:rPr>
        <w:t xml:space="preserve">GVMN làm việc tại các cơ sở GDMN  thấp, </w:t>
      </w:r>
      <w:r w:rsidRPr="00503C5A">
        <w:rPr>
          <w:bCs/>
          <w:spacing w:val="-4"/>
          <w:sz w:val="27"/>
          <w:szCs w:val="27"/>
          <w:lang w:val="vi-VN"/>
        </w:rPr>
        <w:t>trong khi áp lực công việc rất lớn, giáo viên không yên tâm, gắn bó với nghề</w:t>
      </w:r>
      <w:r w:rsidRPr="00503C5A">
        <w:rPr>
          <w:bCs/>
          <w:spacing w:val="-4"/>
          <w:sz w:val="27"/>
          <w:szCs w:val="27"/>
          <w:lang w:val="sv-SE"/>
        </w:rPr>
        <w:t>; GV trong các cơ sở GDMN ngoài công lập thường xuyên biến động, chất lượng chăm sóc, giáo dục tại các cơ sở này còn nhiều hạn chế, đã có nhiều trường hợp bạo hành trẻ xảy ra.</w:t>
      </w:r>
    </w:p>
    <w:p w:rsidR="007F0D9C" w:rsidRPr="00503C5A" w:rsidRDefault="007F0D9C" w:rsidP="00BF55AC">
      <w:pPr>
        <w:spacing w:before="60" w:after="60"/>
        <w:ind w:firstLine="720"/>
        <w:jc w:val="both"/>
        <w:rPr>
          <w:rFonts w:cs="Times New Roman"/>
          <w:sz w:val="27"/>
          <w:szCs w:val="27"/>
          <w:lang w:val="sv-SE"/>
        </w:rPr>
      </w:pPr>
      <w:r w:rsidRPr="00503C5A">
        <w:rPr>
          <w:rFonts w:cs="Times New Roman"/>
          <w:sz w:val="27"/>
          <w:szCs w:val="27"/>
          <w:lang w:val="sv-SE"/>
        </w:rPr>
        <w:t xml:space="preserve">Hiện nay, một số địa phương đã có chính sách hỗ trợ đối với GVMN ngoài công lập như: Bắc Ninh </w:t>
      </w:r>
      <w:r w:rsidRPr="00503C5A">
        <w:rPr>
          <w:rFonts w:cs="Times New Roman"/>
          <w:bCs/>
          <w:spacing w:val="-4"/>
          <w:sz w:val="27"/>
          <w:szCs w:val="27"/>
          <w:lang w:val="sv-SE"/>
        </w:rPr>
        <w:t xml:space="preserve">hỗ trợ </w:t>
      </w:r>
      <w:r w:rsidRPr="00503C5A">
        <w:rPr>
          <w:rFonts w:cs="Times New Roman"/>
          <w:sz w:val="27"/>
          <w:szCs w:val="27"/>
          <w:lang w:val="sv-SE"/>
        </w:rPr>
        <w:t xml:space="preserve">GVMN ngoài công lập ở địa bàn có khu công nghiệp; </w:t>
      </w:r>
      <w:r w:rsidRPr="00503C5A">
        <w:rPr>
          <w:rFonts w:cs="Times New Roman"/>
          <w:bCs/>
          <w:spacing w:val="-4"/>
          <w:sz w:val="27"/>
          <w:szCs w:val="27"/>
          <w:lang w:val="sv-SE"/>
        </w:rPr>
        <w:t xml:space="preserve"> </w:t>
      </w:r>
      <w:r w:rsidRPr="00503C5A">
        <w:rPr>
          <w:rFonts w:cs="Times New Roman"/>
          <w:sz w:val="27"/>
          <w:szCs w:val="27"/>
          <w:lang w:val="sv-SE"/>
        </w:rPr>
        <w:t xml:space="preserve">Lạng Sơn, Thanh Hóa, Tuyên Quang </w:t>
      </w:r>
      <w:r w:rsidRPr="00503C5A">
        <w:rPr>
          <w:rFonts w:cs="Times New Roman"/>
          <w:bCs/>
          <w:spacing w:val="-4"/>
          <w:sz w:val="27"/>
          <w:szCs w:val="27"/>
          <w:lang w:val="sv-SE"/>
        </w:rPr>
        <w:t xml:space="preserve">hỗ trợ </w:t>
      </w:r>
      <w:r w:rsidRPr="00503C5A">
        <w:rPr>
          <w:rFonts w:cs="Times New Roman"/>
          <w:sz w:val="27"/>
          <w:szCs w:val="27"/>
          <w:lang w:val="sv-SE"/>
        </w:rPr>
        <w:t xml:space="preserve">GVMN ngoài công lập… </w:t>
      </w:r>
    </w:p>
    <w:p w:rsidR="007F0D9C" w:rsidRPr="00503C5A" w:rsidRDefault="007F0D9C" w:rsidP="00BF55AC">
      <w:pPr>
        <w:spacing w:before="60" w:after="60"/>
        <w:ind w:firstLine="720"/>
        <w:jc w:val="both"/>
        <w:rPr>
          <w:rFonts w:cs="Times New Roman"/>
          <w:sz w:val="27"/>
          <w:szCs w:val="27"/>
          <w:lang w:val="sv-SE"/>
        </w:rPr>
      </w:pPr>
      <w:r w:rsidRPr="00503C5A">
        <w:rPr>
          <w:rFonts w:cs="Times New Roman"/>
          <w:bCs/>
          <w:sz w:val="27"/>
          <w:szCs w:val="27"/>
          <w:lang w:val="sv-SE"/>
        </w:rPr>
        <w:t xml:space="preserve">Từ cơ sở thực tiễn và cơ sở pháp lý nêu trên, Bộ GDĐT đề xuất có chế độ chính sách đối với GVMN </w:t>
      </w:r>
      <w:r w:rsidRPr="00503C5A">
        <w:rPr>
          <w:rFonts w:cs="Times New Roman"/>
          <w:spacing w:val="-3"/>
          <w:sz w:val="27"/>
          <w:szCs w:val="27"/>
          <w:lang w:val="sv-SE"/>
        </w:rPr>
        <w:t xml:space="preserve">tại các cơ sở giáo dục mầm non dân lập, tư thục ở địa bàn có khu công nghiệp, khu chế xuất được với mức hỗ trợ tối thiểu 800.000 đồng/tháng (tương đương bằng 50% mức lương cơ sở) từ nguồn ngân sách địa phương. </w:t>
      </w:r>
    </w:p>
    <w:p w:rsidR="00264387" w:rsidRPr="00503C5A" w:rsidRDefault="007F0D9C" w:rsidP="00BF55AC">
      <w:pPr>
        <w:spacing w:before="60" w:after="60"/>
        <w:ind w:firstLine="720"/>
        <w:jc w:val="both"/>
        <w:rPr>
          <w:rFonts w:cs="Times New Roman"/>
          <w:sz w:val="27"/>
          <w:szCs w:val="27"/>
          <w:lang w:val="it-IT"/>
        </w:rPr>
      </w:pPr>
      <w:r w:rsidRPr="00503C5A">
        <w:rPr>
          <w:rFonts w:cs="Times New Roman"/>
          <w:sz w:val="27"/>
          <w:szCs w:val="27"/>
          <w:lang w:val="sv-SE"/>
        </w:rPr>
        <w:t xml:space="preserve">Đối với chính sách này, </w:t>
      </w:r>
      <w:r w:rsidR="000761F7" w:rsidRPr="00503C5A">
        <w:rPr>
          <w:rFonts w:cs="Times New Roman"/>
          <w:bCs/>
          <w:sz w:val="27"/>
          <w:szCs w:val="27"/>
          <w:lang w:val="sv-SE"/>
        </w:rPr>
        <w:t>d</w:t>
      </w:r>
      <w:r w:rsidRPr="00503C5A">
        <w:rPr>
          <w:rFonts w:cs="Times New Roman"/>
          <w:bCs/>
          <w:sz w:val="27"/>
          <w:szCs w:val="27"/>
          <w:lang w:val="sv-SE"/>
        </w:rPr>
        <w:t xml:space="preserve">ự thảo Nghị định quy định nguyên tắc, mức hỗ trợ tối thiểu và giao cho Ủy ban nhân dân cấp tỉnh </w:t>
      </w:r>
      <w:r w:rsidRPr="00503C5A">
        <w:rPr>
          <w:rFonts w:cs="Times New Roman"/>
          <w:sz w:val="27"/>
          <w:szCs w:val="27"/>
          <w:lang w:val="it-IT"/>
        </w:rPr>
        <w:t xml:space="preserve">khả năng ngân sách xây dựng chi tiết tiêu chí cơ sở giáo dục mầm non có giáo viên được hưởng chính sách hỗ trợ, quy định điều kiện, mức hỗ trợ phù hợp. </w:t>
      </w:r>
    </w:p>
    <w:p w:rsidR="00545EB8" w:rsidRPr="00503C5A" w:rsidRDefault="00545EB8" w:rsidP="00BF55AC">
      <w:pPr>
        <w:spacing w:before="60" w:after="60"/>
        <w:ind w:firstLine="720"/>
        <w:jc w:val="both"/>
        <w:rPr>
          <w:rFonts w:cs="Times New Roman"/>
          <w:b/>
          <w:bCs/>
          <w:sz w:val="27"/>
          <w:szCs w:val="27"/>
          <w:lang w:val="sv-SE"/>
        </w:rPr>
      </w:pPr>
      <w:r w:rsidRPr="00503C5A">
        <w:rPr>
          <w:rFonts w:cs="Times New Roman"/>
          <w:b/>
          <w:bCs/>
          <w:sz w:val="27"/>
          <w:szCs w:val="27"/>
          <w:lang w:val="sv-SE"/>
        </w:rPr>
        <w:t>4.2.3. Đánh giá tác động</w:t>
      </w:r>
    </w:p>
    <w:p w:rsidR="00850F20" w:rsidRPr="00503C5A" w:rsidRDefault="00850F20" w:rsidP="00BF55AC">
      <w:pPr>
        <w:spacing w:before="60" w:after="60"/>
        <w:ind w:firstLine="720"/>
        <w:jc w:val="both"/>
        <w:rPr>
          <w:rFonts w:cs="Times New Roman"/>
          <w:bCs/>
          <w:sz w:val="27"/>
          <w:szCs w:val="27"/>
          <w:lang w:val="sv-SE"/>
        </w:rPr>
      </w:pPr>
      <w:r w:rsidRPr="00503C5A">
        <w:rPr>
          <w:rFonts w:cs="Times New Roman"/>
          <w:bCs/>
          <w:sz w:val="27"/>
          <w:szCs w:val="27"/>
          <w:lang w:val="sv-SE"/>
        </w:rPr>
        <w:t>Chính sách hỗ trợ đối với giáo viên làm việc tại các cơ sở dân lập tư thục sẽ hỗ trợ:</w:t>
      </w:r>
    </w:p>
    <w:p w:rsidR="00DB5EBC" w:rsidRPr="00503C5A" w:rsidRDefault="00850F20" w:rsidP="00BF55AC">
      <w:pPr>
        <w:spacing w:before="60" w:after="60"/>
        <w:ind w:firstLine="720"/>
        <w:jc w:val="both"/>
        <w:rPr>
          <w:rFonts w:cs="Times New Roman"/>
          <w:bCs/>
          <w:sz w:val="27"/>
          <w:szCs w:val="27"/>
          <w:lang w:val="sv-SE"/>
        </w:rPr>
      </w:pPr>
      <w:r w:rsidRPr="00503C5A">
        <w:rPr>
          <w:rFonts w:cs="Times New Roman"/>
          <w:bCs/>
          <w:sz w:val="27"/>
          <w:szCs w:val="27"/>
          <w:lang w:val="sv-SE"/>
        </w:rPr>
        <w:lastRenderedPageBreak/>
        <w:t>- Góp phần giúp giáo viên ổn định cuộc sống, yên tâm công tác. Tâm lý của người giáo viên khu vực này sẽ phấn khởi hơn vì được quan tâm</w:t>
      </w:r>
      <w:r w:rsidR="00DB5EBC" w:rsidRPr="00503C5A">
        <w:rPr>
          <w:rFonts w:cs="Times New Roman"/>
          <w:bCs/>
          <w:sz w:val="27"/>
          <w:szCs w:val="27"/>
          <w:lang w:val="sv-SE"/>
        </w:rPr>
        <w:t>, được chia sẻ, chất lượng chăm sóc giáo dục trẻ, vì vậy sẽ được nâng cao hơn.</w:t>
      </w:r>
    </w:p>
    <w:p w:rsidR="00DB5EBC" w:rsidRPr="00503C5A" w:rsidRDefault="00DB5EBC" w:rsidP="00BF55AC">
      <w:pPr>
        <w:spacing w:before="60" w:after="60"/>
        <w:ind w:firstLine="720"/>
        <w:jc w:val="both"/>
        <w:rPr>
          <w:rFonts w:cs="Times New Roman"/>
          <w:bCs/>
          <w:sz w:val="27"/>
          <w:szCs w:val="27"/>
          <w:lang w:val="sv-SE"/>
        </w:rPr>
      </w:pPr>
      <w:r w:rsidRPr="00503C5A">
        <w:rPr>
          <w:rFonts w:cs="Times New Roman"/>
          <w:bCs/>
          <w:sz w:val="27"/>
          <w:szCs w:val="27"/>
          <w:lang w:val="sv-SE"/>
        </w:rPr>
        <w:t>- Góp phần phát triển giáo dục mầm non khu vực ngoài công lập. Giúp giảm bớt áp lực cho ngân sách đối với khu vực công. Đồng thời, tạo cơ hội nhiều hơn cho trẻ em được chăm sóc giáo dục khi có thêm nhiều cơ sở giáo dục mầm non được đầu tư, xây dưng.</w:t>
      </w:r>
    </w:p>
    <w:p w:rsidR="00850F20" w:rsidRPr="00503C5A" w:rsidRDefault="00DB5EBC" w:rsidP="00BF55AC">
      <w:pPr>
        <w:spacing w:before="60" w:after="60"/>
        <w:ind w:firstLine="720"/>
        <w:jc w:val="both"/>
        <w:rPr>
          <w:rFonts w:cs="Times New Roman"/>
          <w:bCs/>
          <w:sz w:val="27"/>
          <w:szCs w:val="27"/>
          <w:lang w:val="sv-SE"/>
        </w:rPr>
      </w:pPr>
      <w:r w:rsidRPr="00503C5A">
        <w:rPr>
          <w:rFonts w:cs="Times New Roman"/>
          <w:bCs/>
          <w:sz w:val="27"/>
          <w:szCs w:val="27"/>
          <w:lang w:val="sv-SE"/>
        </w:rPr>
        <w:t xml:space="preserve"> -</w:t>
      </w:r>
      <w:r w:rsidR="00850F20" w:rsidRPr="00503C5A">
        <w:rPr>
          <w:rFonts w:cs="Times New Roman"/>
          <w:bCs/>
          <w:sz w:val="27"/>
          <w:szCs w:val="27"/>
          <w:lang w:val="sv-SE"/>
        </w:rPr>
        <w:t xml:space="preserve"> Theo số liệu thống kê, có 23.540 GVMN ngoài công lập ở địa bàn có khu công nghiệp. Nếu thực hiện chính sách này, ngân sách địa phương chi trả khoảng 169,5 tỷ đồng/năm</w:t>
      </w:r>
      <w:r w:rsidRPr="00503C5A">
        <w:rPr>
          <w:rFonts w:cs="Times New Roman"/>
          <w:bCs/>
          <w:sz w:val="27"/>
          <w:szCs w:val="27"/>
          <w:lang w:val="sv-SE"/>
        </w:rPr>
        <w:t>, số kinh phí không nhiều nhưng có giá trị xã hội to lớn.</w:t>
      </w:r>
    </w:p>
    <w:p w:rsidR="002F7E2B" w:rsidRPr="00503C5A" w:rsidRDefault="002F7E2B" w:rsidP="00BF55AC">
      <w:pPr>
        <w:shd w:val="clear" w:color="auto" w:fill="FFFFFF"/>
        <w:spacing w:before="60" w:after="60"/>
        <w:ind w:firstLine="720"/>
        <w:jc w:val="both"/>
        <w:rPr>
          <w:rFonts w:cs="Times New Roman"/>
          <w:b/>
          <w:sz w:val="27"/>
          <w:szCs w:val="27"/>
          <w:lang w:val="sv-SE"/>
        </w:rPr>
      </w:pPr>
      <w:r w:rsidRPr="00503C5A">
        <w:rPr>
          <w:rFonts w:cs="Times New Roman"/>
          <w:b/>
          <w:sz w:val="27"/>
          <w:szCs w:val="27"/>
          <w:lang w:val="it-IT"/>
        </w:rPr>
        <w:t xml:space="preserve">4.3. </w:t>
      </w:r>
      <w:r w:rsidRPr="00503C5A">
        <w:rPr>
          <w:rFonts w:cs="Times New Roman"/>
          <w:b/>
          <w:sz w:val="27"/>
          <w:szCs w:val="27"/>
          <w:lang w:val="sv-SE"/>
        </w:rPr>
        <w:t>Chính sách hỗ trợ tài liệu và chi phí tập huấn đối với giáo viên mầm non dân lập, tư thục</w:t>
      </w:r>
    </w:p>
    <w:p w:rsidR="002F7E2B" w:rsidRPr="00503C5A" w:rsidRDefault="002F7E2B" w:rsidP="00BF55AC">
      <w:pPr>
        <w:pStyle w:val="NormalWeb"/>
        <w:spacing w:before="60" w:beforeAutospacing="0" w:after="60" w:afterAutospacing="0"/>
        <w:ind w:firstLine="720"/>
        <w:jc w:val="both"/>
        <w:rPr>
          <w:b/>
          <w:spacing w:val="-3"/>
          <w:sz w:val="27"/>
          <w:szCs w:val="27"/>
          <w:lang w:val="sv-SE"/>
        </w:rPr>
      </w:pPr>
      <w:r w:rsidRPr="00503C5A">
        <w:rPr>
          <w:b/>
          <w:spacing w:val="-3"/>
          <w:sz w:val="27"/>
          <w:szCs w:val="27"/>
          <w:lang w:val="sv-SE"/>
        </w:rPr>
        <w:t>4.3.1. Nội dung chính sách</w:t>
      </w:r>
    </w:p>
    <w:p w:rsidR="002F7E2B" w:rsidRPr="00503C5A" w:rsidRDefault="00A900DC" w:rsidP="00BF55AC">
      <w:pPr>
        <w:pStyle w:val="NormalWeb"/>
        <w:spacing w:before="60" w:beforeAutospacing="0" w:after="60" w:afterAutospacing="0"/>
        <w:ind w:firstLine="720"/>
        <w:jc w:val="both"/>
        <w:rPr>
          <w:b/>
          <w:spacing w:val="-3"/>
          <w:sz w:val="27"/>
          <w:szCs w:val="27"/>
          <w:lang w:val="sv-SE"/>
        </w:rPr>
      </w:pPr>
      <w:r w:rsidRPr="00503C5A">
        <w:rPr>
          <w:b/>
          <w:spacing w:val="-3"/>
          <w:sz w:val="27"/>
          <w:szCs w:val="27"/>
          <w:lang w:val="sv-SE"/>
        </w:rPr>
        <w:t>a)</w:t>
      </w:r>
      <w:r w:rsidR="002F7E2B" w:rsidRPr="00503C5A">
        <w:rPr>
          <w:b/>
          <w:spacing w:val="-3"/>
          <w:sz w:val="27"/>
          <w:szCs w:val="27"/>
          <w:lang w:val="sv-SE"/>
        </w:rPr>
        <w:t xml:space="preserve"> Đối tượng hưởng chính sách</w:t>
      </w:r>
    </w:p>
    <w:p w:rsidR="002F7E2B" w:rsidRPr="00503C5A" w:rsidRDefault="002F7E2B" w:rsidP="00BF55AC">
      <w:pPr>
        <w:pStyle w:val="NormalWeb"/>
        <w:spacing w:before="60" w:beforeAutospacing="0" w:after="60" w:afterAutospacing="0"/>
        <w:ind w:firstLine="720"/>
        <w:jc w:val="both"/>
        <w:rPr>
          <w:sz w:val="27"/>
          <w:szCs w:val="27"/>
          <w:lang w:val="sv-SE"/>
        </w:rPr>
      </w:pPr>
      <w:r w:rsidRPr="00503C5A">
        <w:rPr>
          <w:sz w:val="27"/>
          <w:szCs w:val="27"/>
          <w:lang w:val="sv-SE"/>
        </w:rPr>
        <w:t>Giáo viên mầm non (bao gồm cả hiệu trưởng, phó hiệu trưởng, chủ nhóm, tổ trưởng chuyên môn) đang làm việc tại các cơ sở giáo dục mầm non dân lập, tư thục đã được cơ quan có thẩm quyền cấp phép thành lập và hoạt động theo quy định.</w:t>
      </w:r>
    </w:p>
    <w:p w:rsidR="002F7E2B" w:rsidRPr="00503C5A" w:rsidRDefault="002F7E2B" w:rsidP="00BF55AC">
      <w:pPr>
        <w:pStyle w:val="NormalWeb"/>
        <w:spacing w:before="60" w:beforeAutospacing="0" w:after="60" w:afterAutospacing="0"/>
        <w:ind w:firstLine="720"/>
        <w:jc w:val="both"/>
        <w:rPr>
          <w:b/>
          <w:spacing w:val="-3"/>
          <w:sz w:val="27"/>
          <w:szCs w:val="27"/>
          <w:lang w:val="sv-SE"/>
        </w:rPr>
      </w:pPr>
      <w:r w:rsidRPr="00503C5A">
        <w:rPr>
          <w:b/>
          <w:spacing w:val="-3"/>
          <w:sz w:val="27"/>
          <w:szCs w:val="27"/>
          <w:lang w:val="sv-SE"/>
        </w:rPr>
        <w:t xml:space="preserve"> </w:t>
      </w:r>
      <w:r w:rsidR="00A900DC" w:rsidRPr="00503C5A">
        <w:rPr>
          <w:b/>
          <w:spacing w:val="-3"/>
          <w:sz w:val="27"/>
          <w:szCs w:val="27"/>
          <w:lang w:val="sv-SE"/>
        </w:rPr>
        <w:t xml:space="preserve">b) </w:t>
      </w:r>
      <w:r w:rsidRPr="00503C5A">
        <w:rPr>
          <w:b/>
          <w:spacing w:val="-3"/>
          <w:sz w:val="27"/>
          <w:szCs w:val="27"/>
          <w:lang w:val="sv-SE"/>
        </w:rPr>
        <w:t>Nội dung chính sách</w:t>
      </w:r>
    </w:p>
    <w:p w:rsidR="002F7E2B" w:rsidRPr="00503C5A" w:rsidRDefault="002F7E2B" w:rsidP="00BF55AC">
      <w:pPr>
        <w:pStyle w:val="NormalWeb"/>
        <w:spacing w:before="60" w:beforeAutospacing="0" w:after="60" w:afterAutospacing="0"/>
        <w:ind w:firstLine="720"/>
        <w:jc w:val="both"/>
        <w:rPr>
          <w:spacing w:val="-3"/>
          <w:sz w:val="27"/>
          <w:szCs w:val="27"/>
          <w:lang w:val="sv-SE"/>
        </w:rPr>
      </w:pPr>
      <w:r w:rsidRPr="00503C5A">
        <w:rPr>
          <w:spacing w:val="-3"/>
          <w:sz w:val="27"/>
          <w:szCs w:val="27"/>
          <w:lang w:val="sv-SE"/>
        </w:rPr>
        <w:t xml:space="preserve">Giáo viên mầm non theo quy định tại khoản 1 Điều này </w:t>
      </w:r>
      <w:r w:rsidRPr="00503C5A">
        <w:rPr>
          <w:iCs/>
          <w:sz w:val="27"/>
          <w:szCs w:val="27"/>
          <w:lang w:val="sv-SE"/>
        </w:rPr>
        <w:t>đ</w:t>
      </w:r>
      <w:r w:rsidRPr="00503C5A">
        <w:rPr>
          <w:spacing w:val="-3"/>
          <w:sz w:val="27"/>
          <w:szCs w:val="27"/>
          <w:lang w:val="sv-SE"/>
        </w:rPr>
        <w:t>ược Nhà nước hỗ trợ tài liệu và chi phí tập huấn khi tham gia các lớp tập huấn, bồi dưỡng nâng cao chuyên môn nghiệp vụ. Mức hỗ trợ của ngân sách thực hiện theo mức hỗ trợ đối với giáo viên công lập có cùng trình độ tham gia tập huấn, bồi dưỡng chuyên môn, nghiệp vụ theo quy định.</w:t>
      </w:r>
    </w:p>
    <w:p w:rsidR="00545EB8" w:rsidRPr="00503C5A" w:rsidRDefault="00A900DC" w:rsidP="00BF55AC">
      <w:pPr>
        <w:pStyle w:val="PlainText"/>
        <w:spacing w:before="60" w:after="60"/>
        <w:ind w:firstLine="709"/>
        <w:jc w:val="both"/>
        <w:rPr>
          <w:rFonts w:ascii="Times New Roman" w:hAnsi="Times New Roman" w:cs="Times New Roman"/>
          <w:b/>
          <w:sz w:val="27"/>
          <w:szCs w:val="27"/>
          <w:lang w:val="sv-SE"/>
        </w:rPr>
      </w:pPr>
      <w:r w:rsidRPr="00503C5A">
        <w:rPr>
          <w:rFonts w:ascii="Times New Roman" w:hAnsi="Times New Roman" w:cs="Times New Roman"/>
          <w:b/>
          <w:sz w:val="27"/>
          <w:szCs w:val="27"/>
          <w:lang w:val="sv-SE"/>
        </w:rPr>
        <w:t>c)</w:t>
      </w:r>
      <w:r w:rsidR="002F7E2B" w:rsidRPr="00503C5A">
        <w:rPr>
          <w:rFonts w:ascii="Times New Roman" w:hAnsi="Times New Roman" w:cs="Times New Roman"/>
          <w:b/>
          <w:sz w:val="27"/>
          <w:szCs w:val="27"/>
          <w:lang w:val="sv-SE"/>
        </w:rPr>
        <w:t xml:space="preserve"> Lý do đề xuất</w:t>
      </w:r>
    </w:p>
    <w:p w:rsidR="002F7E2B" w:rsidRPr="00503C5A" w:rsidRDefault="002F7E2B" w:rsidP="00BF55AC">
      <w:pPr>
        <w:spacing w:before="60" w:after="60"/>
        <w:ind w:firstLine="680"/>
        <w:jc w:val="both"/>
        <w:rPr>
          <w:rFonts w:cs="Times New Roman"/>
          <w:sz w:val="27"/>
          <w:szCs w:val="27"/>
          <w:lang w:val="sv-SE"/>
        </w:rPr>
      </w:pPr>
      <w:r w:rsidRPr="00503C5A">
        <w:rPr>
          <w:rFonts w:cs="Times New Roman"/>
          <w:bCs/>
          <w:sz w:val="27"/>
          <w:szCs w:val="27"/>
          <w:lang w:val="sv-SE"/>
        </w:rPr>
        <w:t xml:space="preserve">Để giao tiếp tốt và hỗ trợ thực hiện chương trình giáo dục mầm non </w:t>
      </w:r>
      <w:r w:rsidRPr="00503C5A">
        <w:rPr>
          <w:rFonts w:cs="Times New Roman"/>
          <w:sz w:val="27"/>
          <w:szCs w:val="27"/>
          <w:lang w:val="sv-SE"/>
        </w:rPr>
        <w:t>GVMN</w:t>
      </w:r>
      <w:r w:rsidRPr="00503C5A">
        <w:rPr>
          <w:rFonts w:cs="Times New Roman"/>
          <w:bCs/>
          <w:sz w:val="27"/>
          <w:szCs w:val="27"/>
          <w:lang w:val="sv-SE"/>
        </w:rPr>
        <w:t xml:space="preserve"> phải </w:t>
      </w:r>
      <w:r w:rsidR="00563308" w:rsidRPr="00503C5A">
        <w:rPr>
          <w:rFonts w:cs="Times New Roman"/>
          <w:bCs/>
          <w:sz w:val="27"/>
          <w:szCs w:val="27"/>
          <w:lang w:val="sv-SE"/>
        </w:rPr>
        <w:t>thường xuyên học tập, tham gia các lớp tập huấn, bồi dưỡng nâng cao trình độ</w:t>
      </w:r>
      <w:r w:rsidR="0099063C" w:rsidRPr="00503C5A">
        <w:rPr>
          <w:rFonts w:cs="Times New Roman"/>
          <w:bCs/>
          <w:sz w:val="27"/>
          <w:szCs w:val="27"/>
          <w:lang w:val="sv-SE"/>
        </w:rPr>
        <w:t>;</w:t>
      </w:r>
      <w:r w:rsidR="00563308" w:rsidRPr="00503C5A">
        <w:rPr>
          <w:rFonts w:cs="Times New Roman"/>
          <w:bCs/>
          <w:sz w:val="27"/>
          <w:szCs w:val="27"/>
          <w:lang w:val="sv-SE"/>
        </w:rPr>
        <w:t xml:space="preserve"> trong khi </w:t>
      </w:r>
      <w:r w:rsidR="0099063C" w:rsidRPr="00503C5A">
        <w:rPr>
          <w:rFonts w:cs="Times New Roman"/>
          <w:bCs/>
          <w:sz w:val="27"/>
          <w:szCs w:val="27"/>
          <w:lang w:val="sv-SE"/>
        </w:rPr>
        <w:t xml:space="preserve">lương của giáo viên còn thấp; đặc thù của cấp học mầm non để chuẩn bị cho các hoạt động trên lớp cần chuẩn bị nhiều đồ dùng, đồ chơi, hiện nay do các cơ sở GDMN còn thiếu nhiều đồ dùng đồ chơi, mỗi giáo viên mầm non phải chi phí rất nhiều để chuẩn bị đồ dùng, đồ chơi tự tạo cho các trẻ hoạt động. Như vậy, </w:t>
      </w:r>
      <w:r w:rsidR="0099063C" w:rsidRPr="00503C5A">
        <w:rPr>
          <w:rFonts w:cs="Times New Roman"/>
          <w:sz w:val="27"/>
          <w:szCs w:val="27"/>
          <w:lang w:val="sv-SE"/>
        </w:rPr>
        <w:t>đ</w:t>
      </w:r>
      <w:r w:rsidRPr="00503C5A">
        <w:rPr>
          <w:rFonts w:cs="Times New Roman"/>
          <w:sz w:val="27"/>
          <w:szCs w:val="27"/>
          <w:lang w:val="sv-SE"/>
        </w:rPr>
        <w:t xml:space="preserve">ây là chính sách tốt, cần được duy trì để hỗ trợ giáo viên mầm non </w:t>
      </w:r>
      <w:r w:rsidR="0099063C" w:rsidRPr="00503C5A">
        <w:rPr>
          <w:rFonts w:cs="Times New Roman"/>
          <w:sz w:val="27"/>
          <w:szCs w:val="27"/>
          <w:lang w:val="sv-SE"/>
        </w:rPr>
        <w:t>giảm bớt gánh nặng về kinh tế, tạo động lực cho GVMN tham gia tích cực vào hoạt động</w:t>
      </w:r>
      <w:r w:rsidRPr="00503C5A">
        <w:rPr>
          <w:rFonts w:cs="Times New Roman"/>
          <w:sz w:val="27"/>
          <w:szCs w:val="27"/>
          <w:lang w:val="sv-SE"/>
        </w:rPr>
        <w:t xml:space="preserve"> học tập, bồi dưỡng chuyên môn nghiệp vụ</w:t>
      </w:r>
      <w:r w:rsidR="0099063C" w:rsidRPr="00503C5A">
        <w:rPr>
          <w:rFonts w:cs="Times New Roman"/>
          <w:sz w:val="27"/>
          <w:szCs w:val="27"/>
          <w:lang w:val="sv-SE"/>
        </w:rPr>
        <w:t>, từ đó góp phần nâng cao chất lượng giảng dạy, chất lượng lượng giáo dục trẻ.</w:t>
      </w:r>
    </w:p>
    <w:p w:rsidR="002F7E2B" w:rsidRPr="00503C5A" w:rsidRDefault="00A900DC" w:rsidP="00BF55AC">
      <w:pPr>
        <w:pStyle w:val="PlainText"/>
        <w:spacing w:before="60" w:after="60"/>
        <w:ind w:firstLine="709"/>
        <w:jc w:val="both"/>
        <w:rPr>
          <w:rFonts w:ascii="Times New Roman" w:hAnsi="Times New Roman" w:cs="Times New Roman"/>
          <w:b/>
          <w:sz w:val="27"/>
          <w:szCs w:val="27"/>
          <w:lang w:val="sv-SE"/>
        </w:rPr>
      </w:pPr>
      <w:r w:rsidRPr="00503C5A">
        <w:rPr>
          <w:rFonts w:ascii="Times New Roman" w:hAnsi="Times New Roman" w:cs="Times New Roman"/>
          <w:b/>
          <w:sz w:val="27"/>
          <w:szCs w:val="27"/>
          <w:lang w:val="sv-SE"/>
        </w:rPr>
        <w:t>d)</w:t>
      </w:r>
      <w:r w:rsidR="002F7E2B" w:rsidRPr="00503C5A">
        <w:rPr>
          <w:rFonts w:ascii="Times New Roman" w:hAnsi="Times New Roman" w:cs="Times New Roman"/>
          <w:b/>
          <w:sz w:val="27"/>
          <w:szCs w:val="27"/>
          <w:lang w:val="sv-SE"/>
        </w:rPr>
        <w:t xml:space="preserve"> Đánh giá tác độn</w:t>
      </w:r>
      <w:r w:rsidR="00217705" w:rsidRPr="00503C5A">
        <w:rPr>
          <w:rFonts w:ascii="Times New Roman" w:hAnsi="Times New Roman" w:cs="Times New Roman"/>
          <w:b/>
          <w:sz w:val="27"/>
          <w:szCs w:val="27"/>
          <w:lang w:val="sv-SE"/>
        </w:rPr>
        <w:t>g</w:t>
      </w:r>
    </w:p>
    <w:p w:rsidR="00217705" w:rsidRPr="00503C5A" w:rsidRDefault="00217705" w:rsidP="00BF55AC">
      <w:pPr>
        <w:pStyle w:val="PlainText"/>
        <w:spacing w:before="60" w:after="60"/>
        <w:ind w:firstLine="709"/>
        <w:jc w:val="both"/>
        <w:rPr>
          <w:rFonts w:ascii="Times New Roman" w:hAnsi="Times New Roman" w:cs="Times New Roman"/>
          <w:sz w:val="27"/>
          <w:szCs w:val="27"/>
          <w:lang w:val="sv-SE"/>
        </w:rPr>
      </w:pPr>
      <w:r w:rsidRPr="00503C5A">
        <w:rPr>
          <w:rFonts w:ascii="Times New Roman" w:hAnsi="Times New Roman" w:cs="Times New Roman"/>
          <w:sz w:val="27"/>
          <w:szCs w:val="27"/>
          <w:lang w:val="sv-SE"/>
        </w:rPr>
        <w:t xml:space="preserve">Chính sách này tuy nguồn kinh phí không nhiều nhưng có giá trị lớn trong việc hỗ trợ giáo viên tại các cơ sở dân lập tư thục nâng cao trình độ chuyên môn; </w:t>
      </w:r>
      <w:r w:rsidR="0099063C" w:rsidRPr="00503C5A">
        <w:rPr>
          <w:rFonts w:ascii="Times New Roman" w:hAnsi="Times New Roman" w:cs="Times New Roman"/>
          <w:sz w:val="27"/>
          <w:szCs w:val="27"/>
          <w:lang w:val="sv-SE"/>
        </w:rPr>
        <w:t xml:space="preserve">tạo điều kiện thúc đẩy giáo viên thường xuyên </w:t>
      </w:r>
      <w:r w:rsidRPr="00503C5A">
        <w:rPr>
          <w:rFonts w:ascii="Times New Roman" w:hAnsi="Times New Roman" w:cs="Times New Roman"/>
          <w:sz w:val="27"/>
          <w:szCs w:val="27"/>
          <w:lang w:val="sv-SE"/>
        </w:rPr>
        <w:t>cập nhật các nội dung và phương pháp giáo dục mới; nâng cao chất lượng chăm sóc giáo dục trẻ mầm non khu vực ngoài công lập, đảm bảo an toàn, phòng chống bạo hành</w:t>
      </w:r>
      <w:r w:rsidR="0099063C" w:rsidRPr="00503C5A">
        <w:rPr>
          <w:rFonts w:ascii="Times New Roman" w:hAnsi="Times New Roman" w:cs="Times New Roman"/>
          <w:sz w:val="27"/>
          <w:szCs w:val="27"/>
          <w:lang w:val="sv-SE"/>
        </w:rPr>
        <w:t xml:space="preserve"> trẻ</w:t>
      </w:r>
      <w:r w:rsidRPr="00503C5A">
        <w:rPr>
          <w:rFonts w:ascii="Times New Roman" w:hAnsi="Times New Roman" w:cs="Times New Roman"/>
          <w:sz w:val="27"/>
          <w:szCs w:val="27"/>
          <w:lang w:val="sv-SE"/>
        </w:rPr>
        <w:t>.</w:t>
      </w:r>
    </w:p>
    <w:p w:rsidR="002F7E2B" w:rsidRPr="00503C5A" w:rsidRDefault="002F7E2B" w:rsidP="00BF55AC">
      <w:pPr>
        <w:pStyle w:val="PlainText"/>
        <w:spacing w:before="60" w:after="60"/>
        <w:ind w:firstLine="709"/>
        <w:jc w:val="both"/>
        <w:rPr>
          <w:rFonts w:ascii="Times New Roman" w:hAnsi="Times New Roman" w:cs="Times New Roman"/>
          <w:b/>
          <w:sz w:val="27"/>
          <w:szCs w:val="27"/>
          <w:lang w:val="sv-SE"/>
        </w:rPr>
      </w:pPr>
      <w:r w:rsidRPr="00503C5A">
        <w:rPr>
          <w:rFonts w:ascii="Times New Roman" w:hAnsi="Times New Roman" w:cs="Times New Roman"/>
          <w:b/>
          <w:sz w:val="27"/>
          <w:szCs w:val="27"/>
          <w:lang w:val="sv-SE"/>
        </w:rPr>
        <w:t xml:space="preserve">4.4. </w:t>
      </w:r>
      <w:r w:rsidR="00564986" w:rsidRPr="00503C5A">
        <w:rPr>
          <w:rFonts w:ascii="Times New Roman" w:hAnsi="Times New Roman" w:cs="Times New Roman"/>
          <w:b/>
          <w:sz w:val="27"/>
          <w:szCs w:val="27"/>
          <w:lang w:val="sv-SE"/>
        </w:rPr>
        <w:t xml:space="preserve">Điều khoản chuyển tiếp </w:t>
      </w:r>
      <w:r w:rsidRPr="00503C5A">
        <w:rPr>
          <w:rFonts w:ascii="Times New Roman" w:hAnsi="Times New Roman" w:cs="Times New Roman"/>
          <w:b/>
          <w:sz w:val="27"/>
          <w:szCs w:val="27"/>
          <w:lang w:val="sv-SE"/>
        </w:rPr>
        <w:t>duy trì tiếp chính sách đối với giáo viên làm việc theo chế độ hợp đồng lao động trong các cơ sở GDMN công lập theo Nghị định 06</w:t>
      </w:r>
    </w:p>
    <w:p w:rsidR="00DF1FA8" w:rsidRPr="00503C5A" w:rsidRDefault="002F7E2B" w:rsidP="00BF55AC">
      <w:pPr>
        <w:pStyle w:val="PlainText"/>
        <w:spacing w:before="60" w:after="60"/>
        <w:ind w:firstLine="709"/>
        <w:jc w:val="both"/>
        <w:rPr>
          <w:rFonts w:ascii="Times New Roman" w:hAnsi="Times New Roman" w:cs="Times New Roman"/>
          <w:b/>
          <w:sz w:val="27"/>
          <w:szCs w:val="27"/>
          <w:lang w:val="it-IT"/>
        </w:rPr>
      </w:pPr>
      <w:r w:rsidRPr="00503C5A">
        <w:rPr>
          <w:rFonts w:ascii="Times New Roman" w:hAnsi="Times New Roman" w:cs="Times New Roman"/>
          <w:b/>
          <w:sz w:val="27"/>
          <w:szCs w:val="27"/>
          <w:lang w:val="it-IT"/>
        </w:rPr>
        <w:t xml:space="preserve">4.4.1. </w:t>
      </w:r>
      <w:r w:rsidR="00BF6DC6" w:rsidRPr="00503C5A">
        <w:rPr>
          <w:rFonts w:ascii="Times New Roman" w:hAnsi="Times New Roman" w:cs="Times New Roman"/>
          <w:b/>
          <w:sz w:val="27"/>
          <w:szCs w:val="27"/>
          <w:lang w:val="it-IT"/>
        </w:rPr>
        <w:t>Nội dung chính sách</w:t>
      </w:r>
    </w:p>
    <w:p w:rsidR="00BF6DC6" w:rsidRPr="00503C5A" w:rsidRDefault="00BF6DC6" w:rsidP="00BF55AC">
      <w:pPr>
        <w:widowControl w:val="0"/>
        <w:spacing w:before="60" w:after="60"/>
        <w:ind w:firstLine="680"/>
        <w:jc w:val="both"/>
        <w:rPr>
          <w:rFonts w:cs="Times New Roman"/>
          <w:sz w:val="27"/>
          <w:szCs w:val="27"/>
          <w:lang w:val="sv-SE"/>
        </w:rPr>
      </w:pPr>
      <w:r w:rsidRPr="00503C5A">
        <w:rPr>
          <w:rFonts w:cs="Times New Roman"/>
          <w:sz w:val="27"/>
          <w:szCs w:val="27"/>
          <w:lang w:val="sv-SE"/>
        </w:rPr>
        <w:t xml:space="preserve">a) Đối tượng    </w:t>
      </w:r>
    </w:p>
    <w:p w:rsidR="00DC0827" w:rsidRPr="00503C5A" w:rsidRDefault="00BF6DC6" w:rsidP="00BF55AC">
      <w:pPr>
        <w:widowControl w:val="0"/>
        <w:spacing w:before="60" w:after="60"/>
        <w:ind w:firstLine="680"/>
        <w:jc w:val="both"/>
        <w:rPr>
          <w:rFonts w:cs="Times New Roman"/>
          <w:sz w:val="27"/>
          <w:szCs w:val="27"/>
          <w:lang w:val="sv-SE"/>
        </w:rPr>
      </w:pPr>
      <w:r w:rsidRPr="00503C5A">
        <w:rPr>
          <w:rFonts w:cs="Times New Roman"/>
          <w:sz w:val="27"/>
          <w:szCs w:val="27"/>
          <w:lang w:val="sv-SE"/>
        </w:rPr>
        <w:t xml:space="preserve"> </w:t>
      </w:r>
      <w:r w:rsidR="00DC0827" w:rsidRPr="00503C5A">
        <w:rPr>
          <w:rFonts w:cs="Times New Roman"/>
          <w:sz w:val="27"/>
          <w:szCs w:val="27"/>
          <w:lang w:val="sv-SE"/>
        </w:rPr>
        <w:t xml:space="preserve">Giáo viên mầm non (bao gồm cả phó hiệu trưởng) làm việc theo chế độ hợp đồng </w:t>
      </w:r>
      <w:r w:rsidR="00DC0827" w:rsidRPr="00503C5A">
        <w:rPr>
          <w:rFonts w:cs="Times New Roman"/>
          <w:sz w:val="27"/>
          <w:szCs w:val="27"/>
          <w:lang w:val="sv-SE"/>
        </w:rPr>
        <w:lastRenderedPageBreak/>
        <w:t xml:space="preserve">lao động trong định mức giáo viên được cấp có thẩm quyền phê duyệt ở các cơ sở giáo dục mầm non công lập. </w:t>
      </w:r>
    </w:p>
    <w:p w:rsidR="00BF6DC6" w:rsidRPr="00503C5A" w:rsidRDefault="00BF6DC6" w:rsidP="00BF55AC">
      <w:pPr>
        <w:widowControl w:val="0"/>
        <w:spacing w:before="60" w:after="60"/>
        <w:ind w:firstLine="680"/>
        <w:jc w:val="both"/>
        <w:rPr>
          <w:rFonts w:cs="Times New Roman"/>
          <w:sz w:val="27"/>
          <w:szCs w:val="27"/>
          <w:lang w:val="sv-SE"/>
        </w:rPr>
      </w:pPr>
      <w:r w:rsidRPr="00503C5A">
        <w:rPr>
          <w:rFonts w:cs="Times New Roman"/>
          <w:sz w:val="27"/>
          <w:szCs w:val="27"/>
          <w:lang w:val="sv-SE"/>
        </w:rPr>
        <w:t xml:space="preserve">b) Nội dung hỗ trợ </w:t>
      </w:r>
    </w:p>
    <w:p w:rsidR="00DC0827" w:rsidRPr="00503C5A" w:rsidRDefault="00DC0827" w:rsidP="00BF55AC">
      <w:pPr>
        <w:spacing w:before="60" w:after="60"/>
        <w:jc w:val="both"/>
        <w:rPr>
          <w:rFonts w:cs="Times New Roman"/>
          <w:bCs/>
          <w:spacing w:val="2"/>
          <w:sz w:val="27"/>
          <w:szCs w:val="27"/>
          <w:lang w:val="sv-SE"/>
        </w:rPr>
      </w:pPr>
      <w:r w:rsidRPr="00503C5A">
        <w:rPr>
          <w:rFonts w:cs="Times New Roman"/>
          <w:bCs/>
          <w:spacing w:val="2"/>
          <w:sz w:val="27"/>
          <w:szCs w:val="27"/>
          <w:lang w:val="sv-SE"/>
        </w:rPr>
        <w:t>nếu đủ tiêu chuẩn chức danh giáo viên mầm non hạng IV (mã số V.07.02.06) trở lên thì được ký hợp đồng lao động, xếp lương ở chức danh giáo viên mầm non hạng IV (mã số V.07.02.06) theo bảng lương quy định tại Nghị định số 204/2004/NĐ-CP ngày 14 tháng 12 năm 2004 của Chính phủ về chế độ tiền lương đối với cán bộ, công chức, viên chức và lực lượng vũ trang, Nghị định số 17/2013/NĐ-CP ngày 19 tháng 02 năm 2013 của Chính phủ sửa đổi, bổ sung một số điều của Nghị định số 204/2004/NĐ-CP và được hưởng các chế độ, chính sách theo quy định hiện hành như giáo viên mầm non là viên chức trong các cơ sở giáo dục mầm non công lập. Thời gian và bậc lương hưởng khi thực hiện chế độ hợp đồng lao động được nối tiếp để xếp lương và thực hiện chính sách khi được tuyển dụng theo chế độ hợp đồng làm việc.</w:t>
      </w:r>
    </w:p>
    <w:p w:rsidR="00DF1FA8" w:rsidRPr="00503C5A" w:rsidRDefault="00BF6DC6" w:rsidP="00BF55AC">
      <w:pPr>
        <w:spacing w:before="60" w:after="60"/>
        <w:jc w:val="both"/>
        <w:rPr>
          <w:rFonts w:cs="Times New Roman"/>
          <w:b/>
          <w:sz w:val="27"/>
          <w:szCs w:val="27"/>
          <w:lang w:val="it-IT"/>
        </w:rPr>
      </w:pPr>
      <w:r w:rsidRPr="00503C5A">
        <w:rPr>
          <w:rFonts w:eastAsia="Calibri" w:cs="Times New Roman"/>
          <w:sz w:val="27"/>
          <w:szCs w:val="27"/>
          <w:lang w:val="nl-NL"/>
        </w:rPr>
        <w:tab/>
      </w:r>
      <w:r w:rsidR="002F7E2B" w:rsidRPr="00503C5A">
        <w:rPr>
          <w:rFonts w:eastAsia="Calibri" w:cs="Times New Roman"/>
          <w:b/>
          <w:sz w:val="27"/>
          <w:szCs w:val="27"/>
          <w:lang w:val="nl-NL"/>
        </w:rPr>
        <w:t>4.</w:t>
      </w:r>
      <w:r w:rsidR="00DF1FA8" w:rsidRPr="00503C5A">
        <w:rPr>
          <w:rFonts w:cs="Times New Roman"/>
          <w:b/>
          <w:sz w:val="27"/>
          <w:szCs w:val="27"/>
          <w:lang w:val="it-IT"/>
        </w:rPr>
        <w:t>4.</w:t>
      </w:r>
      <w:r w:rsidRPr="00503C5A">
        <w:rPr>
          <w:rFonts w:cs="Times New Roman"/>
          <w:b/>
          <w:sz w:val="27"/>
          <w:szCs w:val="27"/>
          <w:lang w:val="it-IT"/>
        </w:rPr>
        <w:t>2</w:t>
      </w:r>
      <w:r w:rsidR="00DF1FA8" w:rsidRPr="00503C5A">
        <w:rPr>
          <w:rFonts w:cs="Times New Roman"/>
          <w:b/>
          <w:sz w:val="27"/>
          <w:szCs w:val="27"/>
          <w:lang w:val="it-IT"/>
        </w:rPr>
        <w:t xml:space="preserve">. </w:t>
      </w:r>
      <w:r w:rsidR="00DC0827" w:rsidRPr="00503C5A">
        <w:rPr>
          <w:rFonts w:cs="Times New Roman"/>
          <w:b/>
          <w:sz w:val="27"/>
          <w:szCs w:val="27"/>
          <w:lang w:val="it-IT"/>
        </w:rPr>
        <w:t xml:space="preserve">Lý do </w:t>
      </w:r>
      <w:r w:rsidR="00E6221B" w:rsidRPr="00503C5A">
        <w:rPr>
          <w:rFonts w:cs="Times New Roman"/>
          <w:b/>
          <w:sz w:val="27"/>
          <w:szCs w:val="27"/>
          <w:lang w:val="it-IT"/>
        </w:rPr>
        <w:t>đề nghị tiếp tục thực hiện</w:t>
      </w:r>
      <w:r w:rsidR="00DC0827" w:rsidRPr="00503C5A">
        <w:rPr>
          <w:rFonts w:cs="Times New Roman"/>
          <w:b/>
          <w:sz w:val="27"/>
          <w:szCs w:val="27"/>
          <w:lang w:val="it-IT"/>
        </w:rPr>
        <w:t xml:space="preserve"> chính sách về </w:t>
      </w:r>
      <w:r w:rsidR="00DF1FA8" w:rsidRPr="00503C5A">
        <w:rPr>
          <w:rFonts w:cs="Times New Roman"/>
          <w:b/>
          <w:sz w:val="27"/>
          <w:szCs w:val="27"/>
          <w:lang w:val="it-IT"/>
        </w:rPr>
        <w:t>hợp đồng lao động đối với giáo viên mầm non</w:t>
      </w:r>
      <w:r w:rsidR="00DC0827" w:rsidRPr="00503C5A">
        <w:rPr>
          <w:rFonts w:cs="Times New Roman"/>
          <w:b/>
          <w:sz w:val="27"/>
          <w:szCs w:val="27"/>
          <w:lang w:val="it-IT"/>
        </w:rPr>
        <w:t xml:space="preserve"> </w:t>
      </w:r>
      <w:r w:rsidR="00E6221B" w:rsidRPr="00503C5A">
        <w:rPr>
          <w:rFonts w:cs="Times New Roman"/>
          <w:b/>
          <w:sz w:val="27"/>
          <w:szCs w:val="27"/>
          <w:lang w:val="it-IT"/>
        </w:rPr>
        <w:t>trong năm 2021</w:t>
      </w:r>
    </w:p>
    <w:p w:rsidR="00093F75" w:rsidRPr="00503C5A" w:rsidRDefault="00093F75"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pt-BR"/>
        </w:rPr>
        <w:t>T</w:t>
      </w:r>
      <w:r w:rsidRPr="00503C5A">
        <w:rPr>
          <w:rFonts w:cs="Times New Roman"/>
          <w:sz w:val="27"/>
          <w:szCs w:val="27"/>
          <w:lang w:val="vi-VN"/>
        </w:rPr>
        <w:t>heo báo cáo của các địa phương, hiện nay, giáo viên mầm non vẫn còn một bộ phận lớn làm việc theo diện hợp đồng lao động (</w:t>
      </w:r>
      <w:r w:rsidRPr="00503C5A">
        <w:rPr>
          <w:rFonts w:cs="Times New Roman"/>
          <w:sz w:val="27"/>
          <w:szCs w:val="27"/>
          <w:lang w:val="pt-BR"/>
        </w:rPr>
        <w:t>không phải là viên chức</w:t>
      </w:r>
      <w:r w:rsidRPr="00503C5A">
        <w:rPr>
          <w:rFonts w:cs="Times New Roman"/>
          <w:sz w:val="27"/>
          <w:szCs w:val="27"/>
          <w:lang w:val="vi-VN"/>
        </w:rPr>
        <w:t xml:space="preserve">). Năm học 2019-2020, tổng số GVMN HĐLĐ toàn quốc là 149.847 người (trường công lập 48.392 người; trường NCL 99.987 người). </w:t>
      </w:r>
    </w:p>
    <w:p w:rsidR="00093F75" w:rsidRPr="00503C5A" w:rsidRDefault="00093F75"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vi-VN"/>
        </w:rPr>
        <w:t>Như vậy, cả nước hiện có gần 50 ngàn giáo viên trong các cơ sở GDMN công lập vẫn làm việc theo chế độ hợp đồng lao động chưa được tuyển dụng vào viên chức. Nguyên nhân của tồn tạ</w:t>
      </w:r>
      <w:r w:rsidR="00DC0827" w:rsidRPr="00503C5A">
        <w:rPr>
          <w:rFonts w:cs="Times New Roman"/>
          <w:sz w:val="27"/>
          <w:szCs w:val="27"/>
          <w:lang w:val="vi-VN"/>
        </w:rPr>
        <w:t>i này là do:</w:t>
      </w:r>
    </w:p>
    <w:p w:rsidR="00093F75" w:rsidRPr="00503C5A" w:rsidRDefault="00093F75" w:rsidP="00BF55AC">
      <w:pPr>
        <w:autoSpaceDE w:val="0"/>
        <w:autoSpaceDN w:val="0"/>
        <w:adjustRightInd w:val="0"/>
        <w:spacing w:before="60" w:after="60"/>
        <w:ind w:firstLine="720"/>
        <w:jc w:val="both"/>
        <w:rPr>
          <w:rFonts w:cs="Times New Roman"/>
          <w:spacing w:val="-2"/>
          <w:sz w:val="27"/>
          <w:szCs w:val="27"/>
          <w:lang w:val="pt-BR"/>
        </w:rPr>
      </w:pPr>
      <w:r w:rsidRPr="00503C5A">
        <w:rPr>
          <w:rFonts w:cs="Times New Roman"/>
          <w:spacing w:val="-2"/>
          <w:sz w:val="27"/>
          <w:szCs w:val="27"/>
          <w:lang w:val="vi-VN"/>
        </w:rPr>
        <w:t xml:space="preserve">(1) </w:t>
      </w:r>
      <w:r w:rsidRPr="00503C5A">
        <w:rPr>
          <w:rFonts w:cs="Times New Roman"/>
          <w:spacing w:val="-2"/>
          <w:sz w:val="27"/>
          <w:szCs w:val="27"/>
          <w:lang w:val="pt-BR"/>
        </w:rPr>
        <w:t>Một thời gian dài trước đây, hệ thống trường mầm non chủ yếu là loại hình bán công, gắn với hợp tác xã, xí nghiệp, công ty, giáo viên hưởng lương theo công điểm hoặc từ nguồn kinh phí của phụ huynh đóng góp, hoặc do công ty trực tiếp chi trả. Thực hiện Luật giáo dục năm 2005, các trường mầm non bán công chuyển dần sang loại hình trường công lập và dân lập, tư thục. Khi chuyển đổi loại hình trường, giáo viên mầm non trong các trường công lập được tuyển dụng viên chức. Tuy nhiên, do chỉ tiêu biên chế ít, nên số lượng giáo viên được tuyển dụng còn hạn chế (qua kiểm tra một số tỉnh chưa quan tâm bổ sung biên chế để tuyển dụng số giáo viên trên vào biên chế mà thực hiện chế độ HĐLĐ); đến khi Nghị định 161 ra đời thì không kịp giải quyết do không còn chỉ tiêu biên chế.</w:t>
      </w:r>
    </w:p>
    <w:p w:rsidR="00093F75" w:rsidRPr="00503C5A" w:rsidRDefault="00093F75"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pt-BR"/>
        </w:rPr>
        <w:t>(2) Một số đơn vị do tăng quy mô trường, lớp nên phải chấp nhận cho các trường hợp đồng thêm giáo viên và thực hiện chính sách theo Nghị định 06 để có giáo viên chăm sóc, giáo dục trẻ nhưng chưa bổ sung chỉ tiêu để tuyển dụng viên chức; d</w:t>
      </w:r>
      <w:r w:rsidRPr="00503C5A">
        <w:rPr>
          <w:rFonts w:cs="Times New Roman"/>
          <w:sz w:val="27"/>
          <w:szCs w:val="27"/>
          <w:lang w:val="vi-VN"/>
        </w:rPr>
        <w:t xml:space="preserve">o nhu cầu tới trường của trẻ tăng cao (trong vòng </w:t>
      </w:r>
      <w:r w:rsidRPr="00503C5A">
        <w:rPr>
          <w:rFonts w:cs="Times New Roman"/>
          <w:sz w:val="27"/>
          <w:szCs w:val="27"/>
          <w:lang w:val="pt-BR"/>
        </w:rPr>
        <w:t>10</w:t>
      </w:r>
      <w:r w:rsidRPr="00503C5A">
        <w:rPr>
          <w:rFonts w:cs="Times New Roman"/>
          <w:sz w:val="27"/>
          <w:szCs w:val="27"/>
          <w:lang w:val="vi-VN"/>
        </w:rPr>
        <w:t xml:space="preserve"> năm, từ 2010 đến 201</w:t>
      </w:r>
      <w:r w:rsidRPr="00503C5A">
        <w:rPr>
          <w:rFonts w:cs="Times New Roman"/>
          <w:sz w:val="27"/>
          <w:szCs w:val="27"/>
          <w:lang w:val="pt-BR"/>
        </w:rPr>
        <w:t>9</w:t>
      </w:r>
      <w:r w:rsidRPr="00503C5A">
        <w:rPr>
          <w:rFonts w:cs="Times New Roman"/>
          <w:sz w:val="27"/>
          <w:szCs w:val="27"/>
          <w:lang w:val="vi-VN"/>
        </w:rPr>
        <w:t>, số trẻ mầm non ra lớp tăng trên 1</w:t>
      </w:r>
      <w:r w:rsidRPr="00503C5A">
        <w:rPr>
          <w:rFonts w:cs="Times New Roman"/>
          <w:sz w:val="27"/>
          <w:szCs w:val="27"/>
          <w:lang w:val="pt-BR"/>
        </w:rPr>
        <w:t>,8</w:t>
      </w:r>
      <w:r w:rsidRPr="00503C5A">
        <w:rPr>
          <w:rFonts w:cs="Times New Roman"/>
          <w:sz w:val="27"/>
          <w:szCs w:val="27"/>
          <w:lang w:val="vi-VN"/>
        </w:rPr>
        <w:t xml:space="preserve"> triệu trẻ</w:t>
      </w:r>
      <w:r w:rsidRPr="00503C5A">
        <w:rPr>
          <w:rFonts w:cs="Times New Roman"/>
          <w:sz w:val="27"/>
          <w:szCs w:val="27"/>
          <w:lang w:val="pt-BR"/>
        </w:rPr>
        <w:t>, tương ứng bình quân mỗi năm tăng trên 7000 lớp và tăng gần 15.000 giáo viên</w:t>
      </w:r>
      <w:r w:rsidRPr="00503C5A">
        <w:rPr>
          <w:rFonts w:cs="Times New Roman"/>
          <w:sz w:val="27"/>
          <w:szCs w:val="27"/>
          <w:lang w:val="vi-VN"/>
        </w:rPr>
        <w:t xml:space="preserve">). Để đáp ứng nhu cầu về giáo viên đứng lớp, chăm sóc giáo dục trẻ, trong hoàn cảnh không có đủ chỉ tiêu biên chế, các địa phương phải tiếp tục ký hợp đồng lao động. </w:t>
      </w:r>
    </w:p>
    <w:p w:rsidR="00093F75" w:rsidRPr="00503C5A" w:rsidRDefault="00093F75" w:rsidP="00BF55AC">
      <w:pPr>
        <w:autoSpaceDE w:val="0"/>
        <w:autoSpaceDN w:val="0"/>
        <w:adjustRightInd w:val="0"/>
        <w:spacing w:before="60" w:after="60"/>
        <w:ind w:firstLine="720"/>
        <w:jc w:val="both"/>
        <w:rPr>
          <w:rFonts w:cs="Times New Roman"/>
          <w:sz w:val="27"/>
          <w:szCs w:val="27"/>
          <w:lang w:val="pt-BR"/>
        </w:rPr>
      </w:pPr>
      <w:r w:rsidRPr="00503C5A">
        <w:rPr>
          <w:rFonts w:cs="Times New Roman"/>
          <w:sz w:val="27"/>
          <w:szCs w:val="27"/>
          <w:lang w:val="pt-BR"/>
        </w:rPr>
        <w:t xml:space="preserve">Nguyên nhân này dẫn đến tình trạng giáo viên có đủ tiêu chuẩn, trình độ, làm việc tương tự như giáo viên là viên chức trong các cơ sở giáo dục mầm non công lập nhưng không được hưởng các chế độ phụ cấp thâm niên, phụ cấp đứng lớp như giáo viên là viên chức. Chính vì vậy, Quyết định 60 đã đưa giải pháp hỗ trợ để đối tượng </w:t>
      </w:r>
      <w:r w:rsidRPr="00503C5A">
        <w:rPr>
          <w:rFonts w:cs="Times New Roman"/>
          <w:sz w:val="27"/>
          <w:szCs w:val="27"/>
          <w:lang w:val="pt-BR"/>
        </w:rPr>
        <w:lastRenderedPageBreak/>
        <w:t xml:space="preserve">giáo viên hợp đồng lao động trong các cơ sở giáo dục mầm non công lập được hưởng chế độ tương đương như giáo viên là viên chức. </w:t>
      </w:r>
    </w:p>
    <w:p w:rsidR="00093F75" w:rsidRPr="00503C5A" w:rsidRDefault="00093F75" w:rsidP="00BF55AC">
      <w:pPr>
        <w:autoSpaceDE w:val="0"/>
        <w:autoSpaceDN w:val="0"/>
        <w:adjustRightInd w:val="0"/>
        <w:spacing w:before="60" w:after="60"/>
        <w:ind w:firstLine="720"/>
        <w:jc w:val="both"/>
        <w:rPr>
          <w:rFonts w:cs="Times New Roman"/>
          <w:spacing w:val="-4"/>
          <w:sz w:val="27"/>
          <w:szCs w:val="27"/>
          <w:lang w:val="vi-VN"/>
        </w:rPr>
      </w:pPr>
      <w:r w:rsidRPr="00503C5A">
        <w:rPr>
          <w:rFonts w:cs="Times New Roman"/>
          <w:spacing w:val="-4"/>
          <w:sz w:val="27"/>
          <w:szCs w:val="27"/>
          <w:lang w:val="pt-BR"/>
        </w:rPr>
        <w:t xml:space="preserve">(3) </w:t>
      </w:r>
      <w:r w:rsidRPr="00503C5A">
        <w:rPr>
          <w:rFonts w:cs="Times New Roman"/>
          <w:spacing w:val="-4"/>
          <w:sz w:val="27"/>
          <w:szCs w:val="27"/>
          <w:lang w:val="vi-VN"/>
        </w:rPr>
        <w:t xml:space="preserve">Hiện nay, theo quy định Thông tư liên tịch số 06/2015/TTLT/BGD-BTC-BNV ngày 16/3/2015 quy định về danh mục khung vị trí việc làm và định mức số lượng người làm việc trong các cơ sở giáo dục mầm non công lập, cả nước hiện còn thiếu hơn </w:t>
      </w:r>
      <w:r w:rsidRPr="00503C5A">
        <w:rPr>
          <w:rFonts w:cs="Times New Roman"/>
          <w:spacing w:val="-4"/>
          <w:sz w:val="27"/>
          <w:szCs w:val="27"/>
          <w:lang w:val="pt-BR"/>
        </w:rPr>
        <w:t>49</w:t>
      </w:r>
      <w:r w:rsidRPr="00503C5A">
        <w:rPr>
          <w:rFonts w:cs="Times New Roman"/>
          <w:spacing w:val="-4"/>
          <w:sz w:val="27"/>
          <w:szCs w:val="27"/>
          <w:lang w:val="vi-VN"/>
        </w:rPr>
        <w:t xml:space="preserve"> ngàn giáo viên mầm non. Các địa phương chưa triển khai được Thông tư liên tịch số 06 trong bối cảnh thực hiện chỉ đạo của Thủ tướng Chính phủ về tinh giản biên chế (bình quân toàn quốc mới đạt 1,8 GV/lớp). Do đó, việc bố trí đủ giáo viên để đáp ứng yêu cầu chăm sóc giáo dục trẻ vẫn tiếp tục gặp khó khăn, các địa phương vẫn phải thực hiện ký hợp đồng lao động.</w:t>
      </w:r>
    </w:p>
    <w:p w:rsidR="00093F75" w:rsidRPr="00503C5A" w:rsidRDefault="00093F75"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vi-VN"/>
        </w:rPr>
        <w:t>(4) Việc thực hiện ký hợp đồng lao động đối với giáo viên mầm non trong các cơ sở GDMN ở mỗi địa phương còn chưa thống nhất, việc thực hiện chính sách cho giáo viên hợp đồng (tham gia bảo hiểm xã hội, bảo hiểm y tế...) nhiều nơi còn chưa đảm bảo. Vì vậy, cần có quy định thống nhất để giải quyết vấn đề này, giúp giáo viên yên tâm công tác, gắn bó với nghề, tâm huyết với sự nghiệp chăm sóc giáo dục trẻ.</w:t>
      </w:r>
    </w:p>
    <w:p w:rsidR="0057311D" w:rsidRPr="00503C5A" w:rsidRDefault="0057311D" w:rsidP="00BF55AC">
      <w:pPr>
        <w:autoSpaceDE w:val="0"/>
        <w:autoSpaceDN w:val="0"/>
        <w:adjustRightInd w:val="0"/>
        <w:spacing w:before="60" w:after="60"/>
        <w:ind w:firstLine="720"/>
        <w:jc w:val="both"/>
        <w:rPr>
          <w:rFonts w:cs="Times New Roman"/>
          <w:spacing w:val="-2"/>
          <w:sz w:val="27"/>
          <w:szCs w:val="27"/>
          <w:lang w:val="vi-VN"/>
        </w:rPr>
      </w:pPr>
      <w:r w:rsidRPr="00503C5A">
        <w:rPr>
          <w:rFonts w:cs="Times New Roman"/>
          <w:spacing w:val="-2"/>
          <w:sz w:val="27"/>
          <w:szCs w:val="27"/>
          <w:lang w:val="vi-VN"/>
        </w:rPr>
        <w:t>(5) Thực hiện Nghị quyết 18/NQ-TW và 19/NQ-CP và Nghị định 161/NĐ-CP về việc không hợp đồng đối với vị trí việc làm chuyên môn đối với giáo dục mầm non, do những đặc thù nêu trên, sẽ khiến cho nhiều địa phương gặp rất nhiều khó khăn, lúng túng trước yêu cầu sắp xếp đủ giáo viên để chăm sóc giáo dục, đảm bảo tuyệt đối an toàn cho trẻ trong các cơ sở giáo dục mầm non.</w:t>
      </w:r>
    </w:p>
    <w:p w:rsidR="0057311D" w:rsidRPr="00503C5A" w:rsidRDefault="0057311D"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vi-VN"/>
        </w:rPr>
        <w:t>Việc thực hiện ký hợp đồng lao động đối với giáo viên mầm non trong các cơ sở GDMN nếu chỉ ký dưới 12 tháng, việc thực hiện chính sách cho giáo viên hợp đồng (tham gia bảo hiểm xã hội, bảo hiểm y tế...) sẽ không đảm bảo. Do tính chất công việc, giáo viên chịu áp lực vì thời gian và cường độ làm việc căng thẳng (trung bình từ 9,5 đến 10,5 tiếng tại trường), chưa kể thời gian soạn bài và làm đồ dùng đồ chơi tại nhà; nhưng chế độ lương theo chế độ hợp đồng ngắn hạn sẽ khiến đời sống của GVMN còn gặp nhiều khó khăn; tiền công, tiền lương chưa tương xứng với công sức và áp lực nghề nghiệp. Vì vậy, giáo viên sẽ không yên tâm công tác, gắn bó với nghề, tâm huyết với sự nghiệp chăm sóc giáo dục trẻ. Điều này dễ khiến giáo viên mầm non bỏ nghề và tiềm ẩn nhiều nguy cơ rủi ro, bạo hành trẻ và chất lượng giáo dục sẽ không thể nâng cao. Giáo dục mầm non sẽ gặp nhiều khó khăn hơn; không thể đảm bảo duy trì các mục tiêu giáo dục.</w:t>
      </w:r>
    </w:p>
    <w:p w:rsidR="0057311D" w:rsidRPr="00503C5A" w:rsidRDefault="0057311D"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vi-VN"/>
        </w:rPr>
        <w:t>Theo báo cáo của các địa phương, đặc biệt là các thành phố lớn như TP. Hồ Chí Minh, Bình Dương, Đồng Nai…, hàng năm có rất nhiều giáo viên mầm non bỏ nghề để đi sang các khu vực lao động khác, làm công nhân, nhiên viên bán hàng vì lương cao hơn, áp lực ít hơn.</w:t>
      </w:r>
    </w:p>
    <w:p w:rsidR="008B0FE3" w:rsidRPr="00503C5A" w:rsidRDefault="00410D08" w:rsidP="00BF55AC">
      <w:pPr>
        <w:autoSpaceDE w:val="0"/>
        <w:autoSpaceDN w:val="0"/>
        <w:adjustRightInd w:val="0"/>
        <w:spacing w:before="60" w:after="60"/>
        <w:ind w:firstLine="720"/>
        <w:jc w:val="both"/>
        <w:rPr>
          <w:rFonts w:cs="Times New Roman"/>
          <w:sz w:val="27"/>
          <w:szCs w:val="27"/>
          <w:lang w:val="vi-VN"/>
        </w:rPr>
      </w:pPr>
      <w:r w:rsidRPr="00503C5A">
        <w:rPr>
          <w:rFonts w:cs="Times New Roman"/>
          <w:sz w:val="27"/>
          <w:szCs w:val="27"/>
          <w:lang w:val="vi-VN"/>
        </w:rPr>
        <w:t>Theo số liệu báo cáo của các tỉnh đến thời điểm tháng 3/2019, toàn quốc có 48.392 GVMN HĐLĐ tại các cơ sở giáo dục mầm non công lập, dự toán kinh phí trả lương (tính theo Nghị định 06) là 2.574,3 tỷ/năm.</w:t>
      </w:r>
      <w:r w:rsidR="008B0FE3" w:rsidRPr="00503C5A">
        <w:rPr>
          <w:rFonts w:cs="Times New Roman"/>
          <w:sz w:val="27"/>
          <w:szCs w:val="27"/>
          <w:lang w:val="vi-VN"/>
        </w:rPr>
        <w:t xml:space="preserve"> </w:t>
      </w:r>
      <w:r w:rsidR="008B0FE3" w:rsidRPr="00503C5A">
        <w:rPr>
          <w:rFonts w:cs="Times New Roman"/>
          <w:spacing w:val="-2"/>
          <w:sz w:val="27"/>
          <w:szCs w:val="27"/>
          <w:lang w:val="vi-VN"/>
        </w:rPr>
        <w:t>T</w:t>
      </w:r>
      <w:r w:rsidR="008B0FE3" w:rsidRPr="00503C5A">
        <w:rPr>
          <w:rFonts w:cs="Times New Roman"/>
          <w:sz w:val="27"/>
          <w:szCs w:val="27"/>
          <w:lang w:val="vi-VN"/>
        </w:rPr>
        <w:t>rong thời gian tới đối tượng GVMN HĐLĐ (nếu còn thực hiện) sẽ không sử dụng nguồn kinh phí ngân sách Nhà nước để chi trả lương, mà sử dụng nguồn kinh phí XHH, số kinh phí này sẽ giảm so với thực hiện Nghị định 06.</w:t>
      </w:r>
    </w:p>
    <w:p w:rsidR="00503C5A" w:rsidRDefault="00356DB7" w:rsidP="00503C5A">
      <w:pPr>
        <w:pStyle w:val="NormalWeb"/>
        <w:spacing w:before="0" w:beforeAutospacing="0" w:after="120" w:afterAutospacing="0"/>
        <w:ind w:firstLine="720"/>
        <w:jc w:val="both"/>
        <w:rPr>
          <w:sz w:val="28"/>
          <w:szCs w:val="28"/>
        </w:rPr>
      </w:pPr>
      <w:r w:rsidRPr="00503C5A">
        <w:rPr>
          <w:spacing w:val="-2"/>
          <w:sz w:val="27"/>
          <w:szCs w:val="27"/>
          <w:lang w:val="vi-VN"/>
        </w:rPr>
        <w:t xml:space="preserve">Từ các lý do nêu trên, việc duy trì chính sách hợp đồng lao động </w:t>
      </w:r>
      <w:r w:rsidR="008F72D5" w:rsidRPr="00503C5A">
        <w:rPr>
          <w:spacing w:val="-2"/>
          <w:sz w:val="27"/>
          <w:szCs w:val="27"/>
          <w:lang w:val="vi-VN"/>
        </w:rPr>
        <w:t xml:space="preserve">đối với giáo viên mầm non là hết sức cần thiết. </w:t>
      </w:r>
      <w:r w:rsidR="00A00F30" w:rsidRPr="00503C5A">
        <w:rPr>
          <w:spacing w:val="-2"/>
          <w:sz w:val="27"/>
          <w:szCs w:val="27"/>
          <w:lang w:val="vi-VN"/>
        </w:rPr>
        <w:t>Vì</w:t>
      </w:r>
      <w:r w:rsidR="008F72D5" w:rsidRPr="00503C5A">
        <w:rPr>
          <w:spacing w:val="-2"/>
          <w:sz w:val="27"/>
          <w:szCs w:val="27"/>
          <w:lang w:val="vi-VN"/>
        </w:rPr>
        <w:t xml:space="preserve"> đây là </w:t>
      </w:r>
      <w:r w:rsidR="00A00F30" w:rsidRPr="00503C5A">
        <w:rPr>
          <w:spacing w:val="-2"/>
          <w:sz w:val="27"/>
          <w:szCs w:val="27"/>
          <w:lang w:val="vi-VN"/>
        </w:rPr>
        <w:t>chính sách</w:t>
      </w:r>
      <w:r w:rsidR="008F72D5" w:rsidRPr="00503C5A">
        <w:rPr>
          <w:spacing w:val="-2"/>
          <w:sz w:val="27"/>
          <w:szCs w:val="27"/>
          <w:lang w:val="vi-VN"/>
        </w:rPr>
        <w:t xml:space="preserve"> </w:t>
      </w:r>
      <w:r w:rsidR="00BF55AC" w:rsidRPr="00503C5A">
        <w:rPr>
          <w:spacing w:val="-2"/>
          <w:sz w:val="27"/>
          <w:szCs w:val="27"/>
          <w:lang w:val="vi-VN"/>
        </w:rPr>
        <w:t>quan trọng</w:t>
      </w:r>
      <w:r w:rsidR="008F72D5" w:rsidRPr="00503C5A">
        <w:rPr>
          <w:spacing w:val="-2"/>
          <w:sz w:val="27"/>
          <w:szCs w:val="27"/>
          <w:lang w:val="vi-VN"/>
        </w:rPr>
        <w:t xml:space="preserve">, ảnh hưởng đến đời sống của toàn bộ đội ngũ GVMN HĐLĐ, ảnh hưởng đến hoạt động duy trì chăm sóc, giáo dục </w:t>
      </w:r>
      <w:r w:rsidR="008F72D5" w:rsidRPr="00503C5A">
        <w:rPr>
          <w:spacing w:val="-2"/>
          <w:sz w:val="27"/>
          <w:szCs w:val="27"/>
          <w:lang w:val="vi-VN"/>
        </w:rPr>
        <w:lastRenderedPageBreak/>
        <w:t>trẻ của các cơ sở GDMN, trong bối cảnh hiện nay cả nước đang thực hiện việc tinh giản biên chế</w:t>
      </w:r>
      <w:r w:rsidR="00DC0827" w:rsidRPr="00503C5A">
        <w:rPr>
          <w:spacing w:val="-2"/>
          <w:sz w:val="27"/>
          <w:szCs w:val="27"/>
          <w:lang w:val="vi-VN"/>
        </w:rPr>
        <w:t xml:space="preserve"> theo Nghị quyết số 18, 19; các văn bản liên quan đến quản lý, tuyển dụng, sử dụng đang trong quá trình điều chỉnh và lộ trình cải cách tiền lương bắt đầu thực hiện từ năm 2021</w:t>
      </w:r>
      <w:r w:rsidR="008B0FE3" w:rsidRPr="00503C5A">
        <w:rPr>
          <w:spacing w:val="-2"/>
          <w:sz w:val="27"/>
          <w:szCs w:val="27"/>
          <w:lang w:val="vi-VN"/>
        </w:rPr>
        <w:t xml:space="preserve">. </w:t>
      </w:r>
      <w:r w:rsidR="008F72D5" w:rsidRPr="00503C5A">
        <w:rPr>
          <w:spacing w:val="-2"/>
          <w:sz w:val="27"/>
          <w:szCs w:val="27"/>
          <w:lang w:val="vi-VN"/>
        </w:rPr>
        <w:t xml:space="preserve">Vì vậy, </w:t>
      </w:r>
      <w:r w:rsidR="00503C5A" w:rsidRPr="009543C5">
        <w:rPr>
          <w:i/>
          <w:sz w:val="28"/>
          <w:szCs w:val="28"/>
        </w:rPr>
        <w:t xml:space="preserve">Bộ GDĐT </w:t>
      </w:r>
      <w:r w:rsidR="00503C5A" w:rsidRPr="00503C5A">
        <w:rPr>
          <w:sz w:val="28"/>
          <w:szCs w:val="28"/>
        </w:rPr>
        <w:t>đề xuất dự thảo Nghị định này có điều khoản chuyển tiếp, thực hiện quy định hợp đồng lao động đối với GVMN theo quy định tại Nghị định số 06 đến hết năm 2021</w:t>
      </w:r>
      <w:r w:rsidR="00503C5A">
        <w:rPr>
          <w:sz w:val="28"/>
          <w:szCs w:val="28"/>
        </w:rPr>
        <w:t>.</w:t>
      </w:r>
      <w:r w:rsidR="00503C5A" w:rsidRPr="00503C5A">
        <w:rPr>
          <w:sz w:val="28"/>
          <w:szCs w:val="28"/>
        </w:rPr>
        <w:t xml:space="preserve"> </w:t>
      </w:r>
    </w:p>
    <w:p w:rsidR="0047051D" w:rsidRPr="00503C5A" w:rsidRDefault="00E91C22" w:rsidP="00503C5A">
      <w:pPr>
        <w:pStyle w:val="NormalWeb"/>
        <w:spacing w:before="0" w:beforeAutospacing="0" w:after="120" w:afterAutospacing="0"/>
        <w:ind w:firstLine="720"/>
        <w:jc w:val="both"/>
        <w:rPr>
          <w:b/>
          <w:sz w:val="27"/>
          <w:szCs w:val="27"/>
          <w:lang w:val="it-IT"/>
        </w:rPr>
      </w:pPr>
      <w:r w:rsidRPr="00503C5A">
        <w:rPr>
          <w:b/>
          <w:sz w:val="27"/>
          <w:szCs w:val="27"/>
          <w:lang w:val="it-IT"/>
        </w:rPr>
        <w:t>4.2.3</w:t>
      </w:r>
      <w:r w:rsidR="0047051D" w:rsidRPr="00503C5A">
        <w:rPr>
          <w:b/>
          <w:sz w:val="27"/>
          <w:szCs w:val="27"/>
          <w:lang w:val="it-IT"/>
        </w:rPr>
        <w:t>. Đánh giá tác động</w:t>
      </w:r>
    </w:p>
    <w:p w:rsidR="008F72D5" w:rsidRPr="00503C5A" w:rsidRDefault="007E799C" w:rsidP="00BF55AC">
      <w:pPr>
        <w:spacing w:before="60" w:after="60"/>
        <w:ind w:firstLine="680"/>
        <w:jc w:val="both"/>
        <w:rPr>
          <w:rFonts w:cs="Times New Roman"/>
          <w:sz w:val="27"/>
          <w:szCs w:val="27"/>
          <w:lang w:val="sv-SE"/>
        </w:rPr>
      </w:pPr>
      <w:r w:rsidRPr="00503C5A">
        <w:rPr>
          <w:rFonts w:cs="Times New Roman"/>
          <w:sz w:val="27"/>
          <w:szCs w:val="27"/>
          <w:lang w:val="vi-VN"/>
        </w:rPr>
        <w:t xml:space="preserve"> Bộ Giáo dục và Đào tạo đề xuất Chính phủ tiếp tục duy trì chính sách đối với giáo viê</w:t>
      </w:r>
      <w:r w:rsidR="00F72800" w:rsidRPr="00503C5A">
        <w:rPr>
          <w:rFonts w:cs="Times New Roman"/>
          <w:sz w:val="27"/>
          <w:szCs w:val="27"/>
          <w:lang w:val="vi-VN"/>
        </w:rPr>
        <w:t xml:space="preserve">n </w:t>
      </w:r>
      <w:r w:rsidRPr="00503C5A">
        <w:rPr>
          <w:rFonts w:cs="Times New Roman"/>
          <w:sz w:val="27"/>
          <w:szCs w:val="27"/>
          <w:lang w:val="vi-VN"/>
        </w:rPr>
        <w:t>mầm non</w:t>
      </w:r>
      <w:r w:rsidR="00F72800" w:rsidRPr="00503C5A">
        <w:rPr>
          <w:rFonts w:cs="Times New Roman"/>
          <w:sz w:val="27"/>
          <w:szCs w:val="27"/>
          <w:lang w:val="vi-VN"/>
        </w:rPr>
        <w:t xml:space="preserve"> </w:t>
      </w:r>
      <w:r w:rsidR="00F72800" w:rsidRPr="00503C5A">
        <w:rPr>
          <w:rFonts w:cs="Times New Roman"/>
          <w:sz w:val="27"/>
          <w:szCs w:val="27"/>
          <w:lang w:val="sv-SE"/>
        </w:rPr>
        <w:t xml:space="preserve">hợp đồng lao động quy định </w:t>
      </w:r>
      <w:r w:rsidR="00A00F30" w:rsidRPr="00503C5A">
        <w:rPr>
          <w:rFonts w:cs="Times New Roman"/>
          <w:sz w:val="27"/>
          <w:szCs w:val="27"/>
          <w:lang w:val="sv-SE"/>
        </w:rPr>
        <w:t xml:space="preserve">tại Nghị định số 06/2018/NĐ-CP trong năm 2021, kéo dài đến khi chính sách mới về đội ngũ giáo viên MN có hiệu lực, nhằm đảm bảo tính ổn định của ngành học và đảm bảo an toàn cho trẻ mầm non trong thời gian trẻ được chăm sóc giáo dục  tại nhà trường. </w:t>
      </w:r>
      <w:r w:rsidR="00850F20" w:rsidRPr="00503C5A">
        <w:rPr>
          <w:rFonts w:cs="Times New Roman"/>
          <w:sz w:val="27"/>
          <w:szCs w:val="27"/>
          <w:lang w:val="sv-SE"/>
        </w:rPr>
        <w:t>Kinh phí chi cho đối tượng này không tăng thêm so với giai đoạn trước.</w:t>
      </w:r>
    </w:p>
    <w:p w:rsidR="008F72D5" w:rsidRPr="00503C5A" w:rsidRDefault="008F72D5" w:rsidP="00BF55AC">
      <w:pPr>
        <w:autoSpaceDE w:val="0"/>
        <w:autoSpaceDN w:val="0"/>
        <w:adjustRightInd w:val="0"/>
        <w:spacing w:before="60" w:after="60"/>
        <w:ind w:firstLine="720"/>
        <w:jc w:val="both"/>
        <w:rPr>
          <w:rFonts w:cs="Times New Roman"/>
          <w:spacing w:val="-2"/>
          <w:sz w:val="27"/>
          <w:szCs w:val="27"/>
          <w:lang w:val="sv-SE"/>
        </w:rPr>
      </w:pPr>
      <w:r w:rsidRPr="00503C5A">
        <w:rPr>
          <w:rFonts w:cs="Times New Roman"/>
          <w:spacing w:val="-2"/>
          <w:sz w:val="27"/>
          <w:szCs w:val="27"/>
          <w:lang w:val="sv-SE"/>
        </w:rPr>
        <w:t>Từ kết quả đạt được và những tồn tại hạn chế đã nêu, trên cơ sở tổng hợp ý kiến từ các địa phương, đ</w:t>
      </w:r>
      <w:r w:rsidRPr="00503C5A">
        <w:rPr>
          <w:rFonts w:cs="Times New Roman"/>
          <w:spacing w:val="-2"/>
          <w:sz w:val="27"/>
          <w:szCs w:val="27"/>
          <w:lang w:val="vi-VN"/>
        </w:rPr>
        <w:t xml:space="preserve">ể tiếp tục duy trì và phát triển giáo dục mầm non, khắc phục những yếu kém, bất cập, </w:t>
      </w:r>
      <w:r w:rsidRPr="00503C5A">
        <w:rPr>
          <w:rFonts w:cs="Times New Roman"/>
          <w:spacing w:val="-2"/>
          <w:sz w:val="27"/>
          <w:szCs w:val="27"/>
          <w:lang w:val="sv-SE"/>
        </w:rPr>
        <w:t xml:space="preserve">đáp ứng tốt hơn nhu cầu chăm sóc, giáo dục trẻ, </w:t>
      </w:r>
      <w:r w:rsidRPr="00503C5A">
        <w:rPr>
          <w:rFonts w:cs="Times New Roman"/>
          <w:spacing w:val="-2"/>
          <w:sz w:val="27"/>
          <w:szCs w:val="27"/>
          <w:lang w:val="vi-VN"/>
        </w:rPr>
        <w:t>tạo chuyển biến căn bản về chất lượng nuôi dưỡng, chăm sóc, giáo dục trẻ, hướng tới đạt trình độ tiên tiến trong khu vực, phù hợp với mục tiêu chiến lược phát triển giáo dục quốc gia</w:t>
      </w:r>
      <w:r w:rsidRPr="00503C5A">
        <w:rPr>
          <w:rFonts w:cs="Times New Roman"/>
          <w:spacing w:val="-2"/>
          <w:sz w:val="27"/>
          <w:szCs w:val="27"/>
          <w:lang w:val="sv-SE"/>
        </w:rPr>
        <w:t xml:space="preserve">, Bộ Giáo dục và Đào tạo đề xuất cần thiết </w:t>
      </w:r>
      <w:r w:rsidRPr="00503C5A">
        <w:rPr>
          <w:rFonts w:cs="Times New Roman"/>
          <w:spacing w:val="-2"/>
          <w:sz w:val="27"/>
          <w:szCs w:val="27"/>
          <w:lang w:val="vi-VN"/>
        </w:rPr>
        <w:t xml:space="preserve">ban hành Nghị định </w:t>
      </w:r>
      <w:r w:rsidR="00AB739C" w:rsidRPr="00503C5A">
        <w:rPr>
          <w:rFonts w:cs="Times New Roman"/>
          <w:spacing w:val="-2"/>
          <w:sz w:val="27"/>
          <w:szCs w:val="27"/>
          <w:lang w:val="sv-SE"/>
        </w:rPr>
        <w:t>Quy định chính sách phát triển giáo dục mầm non</w:t>
      </w:r>
      <w:r w:rsidRPr="00503C5A">
        <w:rPr>
          <w:rFonts w:cs="Times New Roman"/>
          <w:spacing w:val="-2"/>
          <w:sz w:val="27"/>
          <w:szCs w:val="27"/>
          <w:lang w:val="sv-SE"/>
        </w:rPr>
        <w:t xml:space="preserve">, </w:t>
      </w:r>
      <w:r w:rsidRPr="00503C5A">
        <w:rPr>
          <w:rFonts w:cs="Times New Roman"/>
          <w:spacing w:val="-2"/>
          <w:sz w:val="27"/>
          <w:szCs w:val="27"/>
          <w:lang w:val="vi-VN"/>
        </w:rPr>
        <w:t>với những chính sách phù hợp, ổn định</w:t>
      </w:r>
      <w:r w:rsidRPr="00503C5A">
        <w:rPr>
          <w:rFonts w:cs="Times New Roman"/>
          <w:spacing w:val="-2"/>
          <w:sz w:val="27"/>
          <w:szCs w:val="27"/>
          <w:lang w:val="sv-SE"/>
        </w:rPr>
        <w:t xml:space="preserve"> nhằm đạt được </w:t>
      </w:r>
      <w:r w:rsidRPr="00503C5A">
        <w:rPr>
          <w:rFonts w:cs="Times New Roman"/>
          <w:spacing w:val="-2"/>
          <w:sz w:val="27"/>
          <w:szCs w:val="27"/>
          <w:lang w:val="vi-VN"/>
        </w:rPr>
        <w:t>mục tiêu chiến lược phát triển giáo dục quốc gia</w:t>
      </w:r>
      <w:r w:rsidRPr="00503C5A">
        <w:rPr>
          <w:rFonts w:cs="Times New Roman"/>
          <w:spacing w:val="-2"/>
          <w:sz w:val="27"/>
          <w:szCs w:val="27"/>
          <w:lang w:val="sv-SE"/>
        </w:rPr>
        <w:t>.</w:t>
      </w:r>
      <w:r w:rsidR="00AB739C" w:rsidRPr="00503C5A">
        <w:rPr>
          <w:rFonts w:cs="Times New Roman"/>
          <w:spacing w:val="-2"/>
          <w:sz w:val="27"/>
          <w:szCs w:val="27"/>
          <w:lang w:val="sv-SE"/>
        </w:rPr>
        <w:t>/.</w:t>
      </w:r>
    </w:p>
    <w:p w:rsidR="00D47AD9" w:rsidRPr="00503C5A" w:rsidRDefault="00D47AD9" w:rsidP="00AB739C">
      <w:pPr>
        <w:jc w:val="right"/>
        <w:rPr>
          <w:b/>
          <w:sz w:val="27"/>
          <w:szCs w:val="27"/>
          <w:lang w:val="sv-SE"/>
        </w:rPr>
      </w:pPr>
    </w:p>
    <w:p w:rsidR="008F72D5" w:rsidRPr="00D47AD9" w:rsidRDefault="00AB739C" w:rsidP="00AB739C">
      <w:pPr>
        <w:jc w:val="right"/>
        <w:rPr>
          <w:b/>
          <w:lang w:val="sv-SE"/>
        </w:rPr>
      </w:pPr>
      <w:r w:rsidRPr="00503C5A">
        <w:rPr>
          <w:b/>
          <w:sz w:val="27"/>
          <w:szCs w:val="27"/>
          <w:lang w:val="sv-SE"/>
        </w:rPr>
        <w:t>BỘ GIÁO DỤC VÀ ĐÀO TẠO</w:t>
      </w:r>
    </w:p>
    <w:sectPr w:rsidR="008F72D5" w:rsidRPr="00D47AD9" w:rsidSect="00503C5A">
      <w:footerReference w:type="default" r:id="rId7"/>
      <w:pgSz w:w="11906" w:h="16838" w:code="9"/>
      <w:pgMar w:top="1134" w:right="1134" w:bottom="1134" w:left="1418" w:header="709" w:footer="465"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DD2" w:rsidRPr="00B51C67" w:rsidRDefault="00E37DD2" w:rsidP="008B4E39">
      <w:pPr>
        <w:spacing w:before="0" w:after="0"/>
        <w:rPr>
          <w:rFonts w:eastAsia="MS Mincho"/>
        </w:rPr>
      </w:pPr>
      <w:r>
        <w:separator/>
      </w:r>
    </w:p>
  </w:endnote>
  <w:endnote w:type="continuationSeparator" w:id="0">
    <w:p w:rsidR="00E37DD2" w:rsidRPr="00B51C67" w:rsidRDefault="00E37DD2" w:rsidP="008B4E39">
      <w:pPr>
        <w:spacing w:before="0" w:after="0"/>
        <w:rPr>
          <w:rFonts w:eastAsia="MS Mincho"/>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004721"/>
      <w:docPartObj>
        <w:docPartGallery w:val="Page Numbers (Bottom of Page)"/>
        <w:docPartUnique/>
      </w:docPartObj>
    </w:sdtPr>
    <w:sdtEndPr/>
    <w:sdtContent>
      <w:p w:rsidR="00264387" w:rsidRDefault="00264387">
        <w:pPr>
          <w:pStyle w:val="Footer"/>
          <w:jc w:val="right"/>
        </w:pPr>
        <w:r>
          <w:fldChar w:fldCharType="begin"/>
        </w:r>
        <w:r>
          <w:instrText xml:space="preserve"> PAGE   \* MERGEFORMAT </w:instrText>
        </w:r>
        <w:r>
          <w:fldChar w:fldCharType="separate"/>
        </w:r>
        <w:r w:rsidR="00E85E58">
          <w:rPr>
            <w:noProof/>
          </w:rPr>
          <w:t>20</w:t>
        </w:r>
        <w:r>
          <w:rPr>
            <w:noProof/>
          </w:rPr>
          <w:fldChar w:fldCharType="end"/>
        </w:r>
      </w:p>
    </w:sdtContent>
  </w:sdt>
  <w:p w:rsidR="00264387" w:rsidRDefault="00264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DD2" w:rsidRPr="00B51C67" w:rsidRDefault="00E37DD2" w:rsidP="008B4E39">
      <w:pPr>
        <w:spacing w:before="0" w:after="0"/>
        <w:rPr>
          <w:rFonts w:eastAsia="MS Mincho"/>
        </w:rPr>
      </w:pPr>
      <w:r>
        <w:separator/>
      </w:r>
    </w:p>
  </w:footnote>
  <w:footnote w:type="continuationSeparator" w:id="0">
    <w:p w:rsidR="00E37DD2" w:rsidRPr="00B51C67" w:rsidRDefault="00E37DD2" w:rsidP="008B4E39">
      <w:pPr>
        <w:spacing w:before="0" w:after="0"/>
        <w:rPr>
          <w:rFonts w:eastAsia="MS Mincho"/>
        </w:rPr>
      </w:pPr>
      <w:r>
        <w:continuationSeparator/>
      </w:r>
    </w:p>
  </w:footnote>
  <w:footnote w:id="1">
    <w:p w:rsidR="00264387" w:rsidRPr="005246A9" w:rsidRDefault="00264387" w:rsidP="00772394">
      <w:pPr>
        <w:spacing w:after="0"/>
        <w:jc w:val="both"/>
        <w:rPr>
          <w:sz w:val="20"/>
          <w:szCs w:val="20"/>
        </w:rPr>
      </w:pPr>
      <w:r w:rsidRPr="005246A9">
        <w:rPr>
          <w:rStyle w:val="FootnoteReference"/>
          <w:sz w:val="20"/>
          <w:szCs w:val="20"/>
        </w:rPr>
        <w:footnoteRef/>
      </w:r>
      <w:r w:rsidRPr="005246A9">
        <w:rPr>
          <w:rFonts w:cs="Times New Roman"/>
          <w:sz w:val="20"/>
          <w:szCs w:val="20"/>
          <w:lang w:val="vi-VN"/>
        </w:rPr>
        <w:t xml:space="preserve">Một số tỉnh, thành phố có tỷ lệ huy động trẻ cao: </w:t>
      </w:r>
      <w:r w:rsidRPr="005246A9">
        <w:rPr>
          <w:rFonts w:cs="Times New Roman"/>
          <w:i/>
          <w:sz w:val="20"/>
          <w:szCs w:val="20"/>
          <w:u w:val="single"/>
        </w:rPr>
        <w:t>Trẻ nhà trẻ</w:t>
      </w:r>
      <w:r w:rsidRPr="005246A9">
        <w:rPr>
          <w:rFonts w:cs="Times New Roman"/>
          <w:sz w:val="20"/>
          <w:szCs w:val="20"/>
        </w:rPr>
        <w:t xml:space="preserve">: Hòa Bình 41,6%, Lạng Sơn 43,6%, Hải Dương 46,7%, Bắc Ninh 51,1%, Hưng Yên 41,1%, Thái Bình 66,3%, Ninh Bình 55,1%, Hà Nam 46,9%, Hà Nội 49,7%, Hải Phòng 34,6%, Đà Nẵng 73,7%, TP Hồ Chí Minh 35,4%, Cần Thơ 42,2%, Quảng Ninh 30,6%, ... </w:t>
      </w:r>
      <w:r w:rsidRPr="005246A9">
        <w:rPr>
          <w:rFonts w:cs="Times New Roman"/>
          <w:i/>
          <w:sz w:val="20"/>
          <w:szCs w:val="20"/>
          <w:u w:val="single"/>
        </w:rPr>
        <w:t>Trẻ Mẫu Giáo</w:t>
      </w:r>
      <w:r w:rsidRPr="005246A9">
        <w:rPr>
          <w:rFonts w:cs="Times New Roman"/>
          <w:i/>
          <w:sz w:val="20"/>
          <w:szCs w:val="20"/>
        </w:rPr>
        <w:t>:</w:t>
      </w:r>
      <w:r w:rsidRPr="005246A9">
        <w:rPr>
          <w:rFonts w:cs="Times New Roman"/>
          <w:sz w:val="20"/>
          <w:szCs w:val="20"/>
        </w:rPr>
        <w:t xml:space="preserve"> Cần Thơ 100%, Đồng Tháp 97,4%, Đồng Nai 99,4%, TP Hồ Chí Minh 98,5%, Đà Nẵng 98,3%, Hà Tĩnh 98,4%, Quảng Bình 95,3%, Quảng Trị 95%, Thái Bình 99,9%,  Bắc Ninh 99,7%, Vĩnh Phúc 99,4%, Hà Nội 99,3%, Hải Phòng 96,2%, Hải Dương 98,9%, Lạng Sơn 99,3%...</w:t>
      </w:r>
    </w:p>
  </w:footnote>
  <w:footnote w:id="2">
    <w:p w:rsidR="00264387" w:rsidRPr="005246A9" w:rsidRDefault="00264387" w:rsidP="00772394">
      <w:pPr>
        <w:pStyle w:val="FootnoteText"/>
        <w:jc w:val="both"/>
      </w:pPr>
      <w:r w:rsidRPr="005246A9">
        <w:rPr>
          <w:rStyle w:val="FootnoteReference"/>
        </w:rPr>
        <w:footnoteRef/>
      </w:r>
      <w:r w:rsidRPr="005246A9">
        <w:t xml:space="preserve"> Một số địa phương đã đầu tư ngân sách xây thêm nhiều phòng học để mở rộng quy mô các trường mầm non công lập, xây dựng và thành lập mới các trường mầm non công lập, tư thục để đáp ứng nhu cầu gửi trẻ ngày càng tăng của người lao động và nhân dân trên địa bàn (Đồng Nai, TP Hồ Chí Minh, Bắc Ninh, Long An, Khánh Hòa); ban hành các chính sách đặc thù của địa phương hỗ trợ chăm sóc trẻ ngoài giờ cho con công nhân làm việc tại KCN, KCX; tổ chức thí điểm nhận trẻ từ 6 tháng tuổi trong các trường công lập để đáp ứng nhu cầu gửi trẻ của công nhân và nhân dân trên địa bàn, hỗ trợ lãi suất cho vay (TP Hồ Chí Minh); Dùng nguồn kinh phí từ ngân sách địa phương hỗ trợ đồ dùng, đồ chơi, học liệu, sửa chữa nâng cấp cơ sở vật chất nhóm trẻ, lớp mẫu giáo độc lập tư thục (Đồng Nai, Đà Nẵng, Vĩnh Phúc, Bắc Giang...); </w:t>
      </w:r>
      <w:r w:rsidRPr="005246A9">
        <w:rPr>
          <w:lang w:val="nl-NL"/>
        </w:rPr>
        <w:t>các địa phương quan tâm đến hỗ trợ chuyên môn cho các nhóm lớp độc lập tư thục, đặc biệt đã có mô hình hợp tác quốc tế trong hỗ trợ chăm sóc giáo dục trẻ tại nhóm lớp độc lập tư thục (Điển hình là hợp tác giữa Đà Nẵng và tổ chức Half The Sky; sau khi thực hiện thành công ở Đà Nẵng, tổ chức Half The Sky đang mở rộng hỗ trợ cho các tỉnh có nhiều KCN).</w:t>
      </w:r>
    </w:p>
  </w:footnote>
  <w:footnote w:id="3">
    <w:p w:rsidR="00264387" w:rsidRPr="005246A9" w:rsidRDefault="00264387" w:rsidP="00772394">
      <w:pPr>
        <w:tabs>
          <w:tab w:val="left" w:pos="709"/>
        </w:tabs>
        <w:spacing w:after="0"/>
        <w:jc w:val="both"/>
        <w:rPr>
          <w:rFonts w:cs="Times New Roman"/>
          <w:b/>
          <w:bCs/>
          <w:sz w:val="20"/>
          <w:szCs w:val="20"/>
        </w:rPr>
      </w:pPr>
      <w:r w:rsidRPr="005246A9">
        <w:rPr>
          <w:rStyle w:val="FootnoteReference"/>
          <w:sz w:val="20"/>
          <w:szCs w:val="20"/>
        </w:rPr>
        <w:footnoteRef/>
      </w:r>
      <w:r w:rsidRPr="005246A9">
        <w:rPr>
          <w:rFonts w:cs="Times New Roman"/>
          <w:sz w:val="20"/>
          <w:szCs w:val="20"/>
        </w:rPr>
        <w:t xml:space="preserve">Một số tỉnh có tỷ lệ trường MN NCL cao: </w:t>
      </w:r>
      <w:r w:rsidRPr="005246A9">
        <w:rPr>
          <w:rFonts w:cs="Times New Roman"/>
          <w:sz w:val="20"/>
          <w:szCs w:val="20"/>
          <w:lang w:val="vi-VN"/>
        </w:rPr>
        <w:t>Đà Nẵng (66</w:t>
      </w:r>
      <w:r w:rsidRPr="005246A9">
        <w:rPr>
          <w:rFonts w:cs="Times New Roman"/>
          <w:sz w:val="20"/>
          <w:szCs w:val="20"/>
        </w:rPr>
        <w:t>,</w:t>
      </w:r>
      <w:r w:rsidRPr="005246A9">
        <w:rPr>
          <w:rFonts w:cs="Times New Roman"/>
          <w:sz w:val="20"/>
          <w:szCs w:val="20"/>
          <w:lang w:val="vi-VN"/>
        </w:rPr>
        <w:t>0%), Bình Dương (6</w:t>
      </w:r>
      <w:r w:rsidRPr="005246A9">
        <w:rPr>
          <w:rFonts w:cs="Times New Roman"/>
          <w:sz w:val="20"/>
          <w:szCs w:val="20"/>
        </w:rPr>
        <w:t>7,9</w:t>
      </w:r>
      <w:r w:rsidRPr="005246A9">
        <w:rPr>
          <w:rFonts w:cs="Times New Roman"/>
          <w:sz w:val="20"/>
          <w:szCs w:val="20"/>
          <w:lang w:val="vi-VN"/>
        </w:rPr>
        <w:t>%), Thành phố Hồ Chí Minh (6</w:t>
      </w:r>
      <w:r w:rsidRPr="005246A9">
        <w:rPr>
          <w:rFonts w:cs="Times New Roman"/>
          <w:sz w:val="20"/>
          <w:szCs w:val="20"/>
        </w:rPr>
        <w:t>4,9</w:t>
      </w:r>
      <w:r w:rsidRPr="005246A9">
        <w:rPr>
          <w:rFonts w:cs="Times New Roman"/>
          <w:sz w:val="20"/>
          <w:szCs w:val="20"/>
          <w:lang w:val="vi-VN"/>
        </w:rPr>
        <w:t>%), Bà Rịa Vũng Tàu (3</w:t>
      </w:r>
      <w:r w:rsidRPr="005246A9">
        <w:rPr>
          <w:rFonts w:cs="Times New Roman"/>
          <w:sz w:val="20"/>
          <w:szCs w:val="20"/>
        </w:rPr>
        <w:t>7,6</w:t>
      </w:r>
      <w:r w:rsidRPr="005246A9">
        <w:rPr>
          <w:rFonts w:cs="Times New Roman"/>
          <w:sz w:val="20"/>
          <w:szCs w:val="20"/>
          <w:lang w:val="vi-VN"/>
        </w:rPr>
        <w:t>%), Đồng Nai (3</w:t>
      </w:r>
      <w:r w:rsidRPr="005246A9">
        <w:rPr>
          <w:rFonts w:cs="Times New Roman"/>
          <w:sz w:val="20"/>
          <w:szCs w:val="20"/>
        </w:rPr>
        <w:t>5</w:t>
      </w:r>
      <w:r w:rsidRPr="005246A9">
        <w:rPr>
          <w:rFonts w:cs="Times New Roman"/>
          <w:sz w:val="20"/>
          <w:szCs w:val="20"/>
          <w:lang w:val="vi-VN"/>
        </w:rPr>
        <w:t>,</w:t>
      </w:r>
      <w:r w:rsidRPr="005246A9">
        <w:rPr>
          <w:rFonts w:cs="Times New Roman"/>
          <w:sz w:val="20"/>
          <w:szCs w:val="20"/>
        </w:rPr>
        <w:t>3</w:t>
      </w:r>
      <w:r w:rsidRPr="005246A9">
        <w:rPr>
          <w:rFonts w:cs="Times New Roman"/>
          <w:sz w:val="20"/>
          <w:szCs w:val="20"/>
          <w:lang w:val="vi-VN"/>
        </w:rPr>
        <w:t>%), Hà Nội (3</w:t>
      </w:r>
      <w:r w:rsidRPr="005246A9">
        <w:rPr>
          <w:rFonts w:cs="Times New Roman"/>
          <w:sz w:val="20"/>
          <w:szCs w:val="20"/>
        </w:rPr>
        <w:t>2,2</w:t>
      </w:r>
      <w:r w:rsidRPr="005246A9">
        <w:rPr>
          <w:rFonts w:cs="Times New Roman"/>
          <w:sz w:val="20"/>
          <w:szCs w:val="20"/>
          <w:lang w:val="vi-VN"/>
        </w:rPr>
        <w:t>%), Hải Phòng (28</w:t>
      </w:r>
      <w:r w:rsidRPr="005246A9">
        <w:rPr>
          <w:rFonts w:cs="Times New Roman"/>
          <w:sz w:val="20"/>
          <w:szCs w:val="20"/>
        </w:rPr>
        <w:t>,</w:t>
      </w:r>
      <w:r w:rsidRPr="005246A9">
        <w:rPr>
          <w:rFonts w:cs="Times New Roman"/>
          <w:sz w:val="20"/>
          <w:szCs w:val="20"/>
          <w:lang w:val="vi-VN"/>
        </w:rPr>
        <w:t>7%), Lâm Đồng (24</w:t>
      </w:r>
      <w:r w:rsidRPr="005246A9">
        <w:rPr>
          <w:rFonts w:cs="Times New Roman"/>
          <w:sz w:val="20"/>
          <w:szCs w:val="20"/>
        </w:rPr>
        <w:t>,7</w:t>
      </w:r>
      <w:r w:rsidRPr="005246A9">
        <w:rPr>
          <w:rFonts w:cs="Times New Roman"/>
          <w:sz w:val="20"/>
          <w:szCs w:val="20"/>
          <w:lang w:val="vi-VN"/>
        </w:rPr>
        <w:t>%)</w:t>
      </w:r>
      <w:r w:rsidRPr="005246A9">
        <w:rPr>
          <w:rFonts w:cs="Times New Roman"/>
          <w:sz w:val="20"/>
          <w:szCs w:val="20"/>
        </w:rPr>
        <w:t>, Cần Thơ (23,8%), Đắk Nông (25,4%), Ninh Thuận (26,1%).</w:t>
      </w:r>
    </w:p>
  </w:footnote>
  <w:footnote w:id="4">
    <w:p w:rsidR="00264387" w:rsidRPr="005246A9" w:rsidRDefault="00264387" w:rsidP="00F86D07">
      <w:pPr>
        <w:pStyle w:val="FootnoteText"/>
        <w:jc w:val="both"/>
      </w:pPr>
      <w:r w:rsidRPr="005246A9">
        <w:rPr>
          <w:rStyle w:val="FootnoteReference"/>
        </w:rPr>
        <w:footnoteRef/>
      </w:r>
      <w:r w:rsidRPr="005246A9">
        <w:t xml:space="preserve"> Suy dinh dưỡng thể nhẹ cân nhà trẻ 2,2%, mẫu giáo 2,6%; tỷ lệ suy dinh dưỡng thể thấp còi nhà trẻ 3,0%, trẻ mẫu giáo 3,1%</w:t>
      </w:r>
    </w:p>
  </w:footnote>
  <w:footnote w:id="5">
    <w:p w:rsidR="00264387" w:rsidRPr="005246A9" w:rsidRDefault="00264387" w:rsidP="00F86D07">
      <w:pPr>
        <w:pStyle w:val="FootnoteText"/>
      </w:pPr>
      <w:r w:rsidRPr="005246A9">
        <w:rPr>
          <w:rStyle w:val="FootnoteReference"/>
        </w:rPr>
        <w:footnoteRef/>
      </w:r>
      <w:r w:rsidRPr="005246A9">
        <w:t xml:space="preserve"> Tỉnh Cao Bằng tăng 15, Lạng Sơn tăng 15, Gia Lai tăng 5, Tiền Giang tăng 9…</w:t>
      </w:r>
    </w:p>
  </w:footnote>
  <w:footnote w:id="6">
    <w:p w:rsidR="00264387" w:rsidRPr="005246A9" w:rsidRDefault="00264387" w:rsidP="00F86D07">
      <w:pPr>
        <w:pStyle w:val="FootnoteText"/>
      </w:pPr>
      <w:r w:rsidRPr="005246A9">
        <w:rPr>
          <w:rStyle w:val="FootnoteReference"/>
        </w:rPr>
        <w:footnoteRef/>
      </w:r>
      <w:r w:rsidRPr="005246A9">
        <w:t xml:space="preserve"> Tỉnh: Phú Yên, Ninh Thuận, Tây Ninh, Long An, Tiền Giang, An Giang, Kiên Giang, Bạc Liêu, Cà Mau…</w:t>
      </w:r>
    </w:p>
  </w:footnote>
  <w:footnote w:id="7">
    <w:p w:rsidR="00264387" w:rsidRPr="005246A9" w:rsidRDefault="00264387" w:rsidP="00F86D07">
      <w:pPr>
        <w:pStyle w:val="FootnoteText"/>
        <w:jc w:val="both"/>
      </w:pPr>
      <w:r w:rsidRPr="005246A9">
        <w:rPr>
          <w:rStyle w:val="FootnoteReference"/>
        </w:rPr>
        <w:footnoteRef/>
      </w:r>
      <w:r w:rsidRPr="005246A9">
        <w:t xml:space="preserve"> Trong Đề án 239 có tính toán cân đối thêm 11.000 phòng học đã có trong kế hoạch từ nguồn vốn chương trình kiên cố hóa trường, lớp học giai đoạn 2008-2012 (không tính vào kinh phí thực hiện Đề án). Nhưng do trượt giá, chương trình Kiên cố hóa trường lớp học không đạt kế hoạch, đến 2015 mới xây dựng được 4.500 phòng học, còn thiếu 6.500 phòng học. Trong năm 2015, Thủ tướng Chính phủ đã giải quyết một phần thiếu hụt thông qua Quyết định số 1625/QĐ-TTg ngày 11/9/2014, nhưng vẫn chưa đáp ứng được.</w:t>
      </w:r>
    </w:p>
  </w:footnote>
  <w:footnote w:id="8">
    <w:p w:rsidR="00264387" w:rsidRPr="00F83815" w:rsidRDefault="00264387" w:rsidP="003C0D3D">
      <w:pPr>
        <w:pStyle w:val="FootnoteText"/>
        <w:rPr>
          <w:lang w:val="it-IT"/>
        </w:rPr>
      </w:pPr>
      <w:r w:rsidRPr="00AE027D">
        <w:rPr>
          <w:rStyle w:val="FootnoteReference"/>
        </w:rPr>
        <w:footnoteRef/>
      </w:r>
      <w:r w:rsidRPr="00AE027D">
        <w:rPr>
          <w:lang w:val="it-IT"/>
        </w:rPr>
        <w:t xml:space="preserve"> Điều 9, 10, 11 NĐ 85/2015.</w:t>
      </w:r>
    </w:p>
  </w:footnote>
  <w:footnote w:id="9">
    <w:p w:rsidR="00264387" w:rsidRPr="00F83815" w:rsidRDefault="00264387" w:rsidP="003C0D3D">
      <w:pPr>
        <w:pStyle w:val="FootnoteText"/>
        <w:jc w:val="both"/>
        <w:rPr>
          <w:lang w:val="it-IT"/>
        </w:rPr>
      </w:pPr>
      <w:r w:rsidRPr="00AE027D">
        <w:rPr>
          <w:rStyle w:val="FootnoteReference"/>
        </w:rPr>
        <w:footnoteRef/>
      </w:r>
      <w:r w:rsidRPr="00AE027D">
        <w:rPr>
          <w:lang w:val="it-IT"/>
        </w:rPr>
        <w:t xml:space="preserve"> </w:t>
      </w:r>
      <w:r w:rsidRPr="00AE027D">
        <w:rPr>
          <w:bCs/>
          <w:spacing w:val="-4"/>
          <w:lang w:val="vi-VN"/>
        </w:rPr>
        <w:t xml:space="preserve">TP Hồ Chí Minh </w:t>
      </w:r>
      <w:r w:rsidRPr="00AE027D">
        <w:rPr>
          <w:bCs/>
          <w:spacing w:val="-4"/>
          <w:lang w:val="it-IT"/>
        </w:rPr>
        <w:t xml:space="preserve">điều chỉnh quy hoạch, </w:t>
      </w:r>
      <w:r w:rsidRPr="00AE027D">
        <w:rPr>
          <w:bCs/>
          <w:spacing w:val="-4"/>
          <w:lang w:val="vi-VN"/>
        </w:rPr>
        <w:t>sử dụng quỹ đất trồng cây xanh</w:t>
      </w:r>
      <w:r w:rsidRPr="00AE027D">
        <w:rPr>
          <w:bCs/>
          <w:spacing w:val="-4"/>
          <w:lang w:val="it-IT"/>
        </w:rPr>
        <w:t>;</w:t>
      </w:r>
      <w:r w:rsidRPr="00AE027D">
        <w:rPr>
          <w:bCs/>
          <w:spacing w:val="-4"/>
          <w:lang w:val="vi-VN"/>
        </w:rPr>
        <w:t xml:space="preserve"> Quảng Ngãi, Đồng Nai điều chuyển phần quỹ đất thuộc khu vực văn phòng hoặc đất ngoài hàng rào khu công nghiệp để xây dựng trường mầm non</w:t>
      </w:r>
      <w:r w:rsidRPr="00AE027D">
        <w:rPr>
          <w:bCs/>
          <w:spacing w:val="-4"/>
          <w:lang w:val="it-IT"/>
        </w:rPr>
        <w:t>.</w:t>
      </w:r>
    </w:p>
  </w:footnote>
  <w:footnote w:id="10">
    <w:p w:rsidR="00264387" w:rsidRPr="00F83815" w:rsidRDefault="00264387" w:rsidP="003C0D3D">
      <w:pPr>
        <w:pStyle w:val="FootnoteText"/>
        <w:jc w:val="both"/>
        <w:rPr>
          <w:lang w:val="it-IT"/>
        </w:rPr>
      </w:pPr>
      <w:r w:rsidRPr="00AE027D">
        <w:rPr>
          <w:rStyle w:val="FootnoteReference"/>
        </w:rPr>
        <w:footnoteRef/>
      </w:r>
      <w:r w:rsidRPr="00AE027D">
        <w:rPr>
          <w:lang w:val="it-IT"/>
        </w:rPr>
        <w:t xml:space="preserve"> Theo </w:t>
      </w:r>
      <w:r w:rsidRPr="00AE027D">
        <w:rPr>
          <w:spacing w:val="-2"/>
          <w:lang w:val="it-IT"/>
        </w:rPr>
        <w:t xml:space="preserve">khoản 1 Điều 20 NĐ 29/2008 </w:t>
      </w:r>
      <w:r w:rsidRPr="00AE027D">
        <w:rPr>
          <w:spacing w:val="-4"/>
          <w:lang w:val="vi-VN"/>
        </w:rPr>
        <w:t>quy định</w:t>
      </w:r>
      <w:r w:rsidRPr="00AE027D">
        <w:rPr>
          <w:spacing w:val="-4"/>
          <w:lang w:val="it-IT"/>
        </w:rPr>
        <w:t>:</w:t>
      </w:r>
      <w:r w:rsidRPr="00AE027D">
        <w:rPr>
          <w:spacing w:val="-4"/>
          <w:lang w:val="vi-VN"/>
        </w:rPr>
        <w:t xml:space="preserve"> </w:t>
      </w:r>
      <w:r w:rsidRPr="00AE027D">
        <w:rPr>
          <w:i/>
          <w:spacing w:val="-2"/>
          <w:lang w:val="it-IT"/>
        </w:rPr>
        <w:t xml:space="preserve">trong KCN-KCX  không có dân cư sinh sống, </w:t>
      </w:r>
      <w:r w:rsidRPr="00AE027D">
        <w:rPr>
          <w:spacing w:val="-2"/>
          <w:lang w:val="it-IT"/>
        </w:rPr>
        <w:t xml:space="preserve">đây là số liệu các trường MN được bố trí ở khu vực dân cư, gần KCN. </w:t>
      </w:r>
    </w:p>
  </w:footnote>
  <w:footnote w:id="11">
    <w:p w:rsidR="00264387" w:rsidRPr="00F83815" w:rsidRDefault="00264387" w:rsidP="003C0D3D">
      <w:pPr>
        <w:pStyle w:val="FootnoteText"/>
        <w:jc w:val="both"/>
        <w:rPr>
          <w:lang w:val="it-IT"/>
        </w:rPr>
      </w:pPr>
      <w:r w:rsidRPr="00AC0F9D">
        <w:rPr>
          <w:rStyle w:val="FootnoteReference"/>
        </w:rPr>
        <w:footnoteRef/>
      </w:r>
      <w:r w:rsidRPr="00376EE1">
        <w:rPr>
          <w:lang w:val="it-IT"/>
        </w:rPr>
        <w:t xml:space="preserve"> Tỷ lệ trường MN công lập ở khu vực KCN: Thái Bình 100%; Bắc Giang 95,4%; Vĩnh Phúc 95,2%; Bắc Ninh 94,7%; Thái Nguyên 88,9%.</w:t>
      </w:r>
    </w:p>
  </w:footnote>
  <w:footnote w:id="12">
    <w:p w:rsidR="00264387" w:rsidRPr="00F83815" w:rsidRDefault="00264387" w:rsidP="003C0D3D">
      <w:pPr>
        <w:pStyle w:val="FootnoteText"/>
        <w:jc w:val="both"/>
        <w:rPr>
          <w:lang w:val="it-IT"/>
        </w:rPr>
      </w:pPr>
      <w:r w:rsidRPr="00AC0F9D">
        <w:rPr>
          <w:rStyle w:val="FootnoteReference"/>
          <w:spacing w:val="-4"/>
        </w:rPr>
        <w:footnoteRef/>
      </w:r>
      <w:r w:rsidRPr="00376EE1">
        <w:rPr>
          <w:spacing w:val="-4"/>
          <w:lang w:val="it-IT"/>
        </w:rPr>
        <w:t xml:space="preserve"> Trường công lập dành riêng cho con CN: Bình Dương 64 trường, TP Hồ Chí Minh 10 trường, Đồng Nai 9 trường </w:t>
      </w:r>
    </w:p>
  </w:footnote>
  <w:footnote w:id="13">
    <w:p w:rsidR="00264387" w:rsidRPr="00F83815" w:rsidRDefault="00264387" w:rsidP="003C0D3D">
      <w:pPr>
        <w:pStyle w:val="FootnoteText"/>
        <w:jc w:val="both"/>
        <w:rPr>
          <w:lang w:val="it-IT"/>
        </w:rPr>
      </w:pPr>
      <w:r>
        <w:rPr>
          <w:rStyle w:val="FootnoteReference"/>
        </w:rPr>
        <w:footnoteRef/>
      </w:r>
      <w:r w:rsidRPr="00376EE1">
        <w:rPr>
          <w:lang w:val="it-IT"/>
        </w:rPr>
        <w:t xml:space="preserve"> Bắc Ninh, Hải Dương, Bắc Giang, Thái Nguyên, Bà Rịa Vũng Tàu, Tây Ninh đều chưa có trường dành riêng cho con công nhân.</w:t>
      </w:r>
    </w:p>
  </w:footnote>
  <w:footnote w:id="14">
    <w:p w:rsidR="00264387" w:rsidRPr="00F83815" w:rsidRDefault="00264387" w:rsidP="003C0D3D">
      <w:pPr>
        <w:pStyle w:val="FootnoteText"/>
        <w:jc w:val="both"/>
        <w:rPr>
          <w:lang w:val="it-IT"/>
        </w:rPr>
      </w:pPr>
      <w:r w:rsidRPr="00792CE9">
        <w:rPr>
          <w:rStyle w:val="FootnoteReference"/>
        </w:rPr>
        <w:footnoteRef/>
      </w:r>
      <w:r w:rsidRPr="00376EE1">
        <w:rPr>
          <w:lang w:val="it-IT"/>
        </w:rPr>
        <w:t xml:space="preserve"> </w:t>
      </w:r>
      <w:r w:rsidRPr="00792CE9">
        <w:rPr>
          <w:lang w:val="vi-VN"/>
        </w:rPr>
        <w:t>TKNH 2016-2017: Tỷ lệ trường</w:t>
      </w:r>
      <w:r w:rsidRPr="00376EE1">
        <w:rPr>
          <w:lang w:val="it-IT"/>
        </w:rPr>
        <w:t xml:space="preserve"> MN</w:t>
      </w:r>
      <w:r w:rsidRPr="00792CE9">
        <w:rPr>
          <w:lang w:val="vi-VN"/>
        </w:rPr>
        <w:t xml:space="preserve"> NCL: Hà Nội </w:t>
      </w:r>
      <w:r w:rsidRPr="00376EE1">
        <w:rPr>
          <w:lang w:val="it-IT"/>
        </w:rPr>
        <w:t>29,6%;</w:t>
      </w:r>
      <w:r w:rsidRPr="00376EE1">
        <w:rPr>
          <w:iCs/>
          <w:lang w:val="it-IT"/>
        </w:rPr>
        <w:t xml:space="preserve"> Hải Phòng 27,1%; Đồng Nai </w:t>
      </w:r>
      <w:r w:rsidRPr="00792CE9">
        <w:rPr>
          <w:lang w:val="vi-VN"/>
        </w:rPr>
        <w:t>23,5</w:t>
      </w:r>
      <w:r w:rsidRPr="00376EE1">
        <w:rPr>
          <w:lang w:val="it-IT"/>
        </w:rPr>
        <w:t>%.</w:t>
      </w:r>
    </w:p>
  </w:footnote>
  <w:footnote w:id="15">
    <w:p w:rsidR="00264387" w:rsidRPr="00F83815" w:rsidRDefault="00264387" w:rsidP="003C0D3D">
      <w:pPr>
        <w:pStyle w:val="FootnoteText"/>
        <w:jc w:val="both"/>
        <w:rPr>
          <w:lang w:val="it-IT"/>
        </w:rPr>
      </w:pPr>
      <w:r>
        <w:rPr>
          <w:rStyle w:val="FootnoteReference"/>
        </w:rPr>
        <w:footnoteRef/>
      </w:r>
      <w:r w:rsidRPr="00F83815">
        <w:rPr>
          <w:lang w:val="it-IT"/>
        </w:rPr>
        <w:t xml:space="preserve"> Học phí/tháng các trường MN tư thục dao động khoảng 800.000 đồng đến 1.500.000 đồng/tháng, trường MN công lập Hà Nội: 110.000 đồng; TP Hồ Chí Minh 160.000 đồng (năm học 2017-2018).</w:t>
      </w:r>
    </w:p>
  </w:footnote>
  <w:footnote w:id="16">
    <w:p w:rsidR="00264387" w:rsidRPr="00F83815" w:rsidRDefault="00264387" w:rsidP="003C0D3D">
      <w:pPr>
        <w:pStyle w:val="FootnoteText"/>
        <w:jc w:val="both"/>
        <w:rPr>
          <w:lang w:val="it-IT"/>
        </w:rPr>
      </w:pPr>
      <w:r w:rsidRPr="00AB3B41">
        <w:rPr>
          <w:rStyle w:val="FootnoteReference"/>
        </w:rPr>
        <w:footnoteRef/>
      </w:r>
      <w:r w:rsidRPr="00376EE1">
        <w:rPr>
          <w:lang w:val="it-IT"/>
        </w:rPr>
        <w:t xml:space="preserve"> TP HCM 8 trường; Bình Dương 6 trường; Đồng Nai 3 trường; Long An 3 trường...</w:t>
      </w:r>
    </w:p>
  </w:footnote>
  <w:footnote w:id="17">
    <w:p w:rsidR="00264387" w:rsidRPr="00F83815" w:rsidRDefault="00264387" w:rsidP="003C0D3D">
      <w:pPr>
        <w:pStyle w:val="FootnoteText"/>
        <w:rPr>
          <w:lang w:val="it-IT"/>
        </w:rPr>
      </w:pPr>
      <w:r>
        <w:rPr>
          <w:rStyle w:val="FootnoteReference"/>
        </w:rPr>
        <w:footnoteRef/>
      </w:r>
      <w:r w:rsidRPr="00376EE1">
        <w:rPr>
          <w:lang w:val="it-IT"/>
        </w:rPr>
        <w:t xml:space="preserve"> TP Biên Hòa, Đồng Nai: 523 NT, lớp MG ĐLTT, 33 trường công lập; Quận Hoàng Mai, Hà Nội: 384 NT, lớp MG ĐLTT.</w:t>
      </w:r>
    </w:p>
  </w:footnote>
  <w:footnote w:id="18">
    <w:p w:rsidR="00264387" w:rsidRPr="00F83815" w:rsidRDefault="00264387" w:rsidP="003C0D3D">
      <w:pPr>
        <w:pStyle w:val="FootnoteText"/>
        <w:jc w:val="both"/>
        <w:rPr>
          <w:lang w:val="it-IT"/>
        </w:rPr>
      </w:pPr>
      <w:r w:rsidRPr="00792CE9">
        <w:rPr>
          <w:rStyle w:val="FootnoteReference"/>
        </w:rPr>
        <w:footnoteRef/>
      </w:r>
      <w:r w:rsidRPr="00792CE9">
        <w:rPr>
          <w:lang w:val="vi-VN"/>
        </w:rPr>
        <w:t xml:space="preserve"> NT, lớp MG ĐLTT không có tư cách pháp nhân (tài khoản, con dấu)</w:t>
      </w:r>
    </w:p>
  </w:footnote>
  <w:footnote w:id="19">
    <w:p w:rsidR="00264387" w:rsidRPr="00F83815" w:rsidRDefault="00264387" w:rsidP="003C0D3D">
      <w:pPr>
        <w:pStyle w:val="FootnoteText"/>
        <w:rPr>
          <w:lang w:val="it-IT"/>
        </w:rPr>
      </w:pPr>
      <w:r w:rsidRPr="00792CE9">
        <w:rPr>
          <w:rStyle w:val="FootnoteReference"/>
        </w:rPr>
        <w:footnoteRef/>
      </w:r>
      <w:r w:rsidRPr="00792CE9">
        <w:rPr>
          <w:lang w:val="vi-VN"/>
        </w:rPr>
        <w:t xml:space="preserve"> Đề án 404 do Trung ương Hội LHPN VN chủ trì.</w:t>
      </w:r>
    </w:p>
  </w:footnote>
  <w:footnote w:id="20">
    <w:p w:rsidR="00264387" w:rsidRPr="003C0D3D" w:rsidRDefault="00264387">
      <w:pPr>
        <w:pStyle w:val="FootnoteText"/>
        <w:rPr>
          <w:lang w:val="it-IT"/>
        </w:rPr>
      </w:pPr>
      <w:r>
        <w:rPr>
          <w:rStyle w:val="FootnoteReference"/>
        </w:rPr>
        <w:footnoteRef/>
      </w:r>
      <w:r w:rsidRPr="003C0D3D">
        <w:rPr>
          <w:lang w:val="it-IT"/>
        </w:rPr>
        <w:t xml:space="preserve"> Khoản 10 Điều 4 Nghị định 218/2013/NĐ-CP ngày 26/12/2013 Quy định chi tiết và hướng dẫn thi hành luật thuế thu nhập doanh nghiệp.</w:t>
      </w:r>
    </w:p>
  </w:footnote>
  <w:footnote w:id="21">
    <w:p w:rsidR="00264387" w:rsidRPr="00A96CE0" w:rsidRDefault="00264387">
      <w:pPr>
        <w:pStyle w:val="FootnoteText"/>
        <w:rPr>
          <w:lang w:val="it-IT"/>
        </w:rPr>
      </w:pPr>
      <w:r>
        <w:rPr>
          <w:rStyle w:val="FootnoteReference"/>
        </w:rPr>
        <w:footnoteRef/>
      </w:r>
      <w:r w:rsidRPr="00A96CE0">
        <w:rPr>
          <w:lang w:val="it-IT"/>
        </w:rPr>
        <w:t xml:space="preserve"> Khoản 7 Điều 1 Luật sửa đổi, bổ sung một số điều của luật thuế thu nhập doanh nghiệp (</w:t>
      </w:r>
      <w:r w:rsidRPr="00A96CE0">
        <w:rPr>
          <w:rFonts w:ascii="Arial" w:hAnsi="Arial" w:cs="Arial"/>
          <w:color w:val="000000"/>
          <w:sz w:val="18"/>
          <w:szCs w:val="18"/>
          <w:shd w:val="clear" w:color="auto" w:fill="FFFFFF"/>
          <w:lang w:val="it-IT"/>
        </w:rPr>
        <w:t>32/2013</w:t>
      </w:r>
      <w:r w:rsidRPr="00A96CE0">
        <w:rPr>
          <w:rFonts w:ascii="Arial" w:hAnsi="Arial" w:cs="Arial"/>
          <w:color w:val="000000"/>
          <w:spacing w:val="1"/>
          <w:sz w:val="18"/>
          <w:szCs w:val="18"/>
          <w:shd w:val="clear" w:color="auto" w:fill="FFFFFF"/>
          <w:lang w:val="it-IT"/>
        </w:rPr>
        <w:t>/</w:t>
      </w:r>
      <w:r w:rsidRPr="00A96CE0">
        <w:rPr>
          <w:rFonts w:ascii="Arial" w:hAnsi="Arial" w:cs="Arial"/>
          <w:color w:val="000000"/>
          <w:sz w:val="18"/>
          <w:szCs w:val="18"/>
          <w:shd w:val="clear" w:color="auto" w:fill="FFFFFF"/>
          <w:lang w:val="it-IT"/>
        </w:rPr>
        <w:t>Q</w:t>
      </w:r>
      <w:r w:rsidRPr="00A96CE0">
        <w:rPr>
          <w:rFonts w:ascii="Arial" w:hAnsi="Arial" w:cs="Arial"/>
          <w:color w:val="000000"/>
          <w:spacing w:val="-1"/>
          <w:sz w:val="18"/>
          <w:szCs w:val="18"/>
          <w:shd w:val="clear" w:color="auto" w:fill="FFFFFF"/>
          <w:lang w:val="it-IT"/>
        </w:rPr>
        <w:t>H</w:t>
      </w:r>
      <w:r w:rsidRPr="00A96CE0">
        <w:rPr>
          <w:rFonts w:ascii="Arial" w:hAnsi="Arial" w:cs="Arial"/>
          <w:color w:val="000000"/>
          <w:sz w:val="18"/>
          <w:szCs w:val="18"/>
          <w:shd w:val="clear" w:color="auto" w:fill="FFFFFF"/>
          <w:lang w:val="it-IT"/>
        </w:rPr>
        <w:t>13 ngày 19/6/2013).</w:t>
      </w:r>
    </w:p>
  </w:footnote>
  <w:footnote w:id="22">
    <w:p w:rsidR="00264387" w:rsidRPr="00A96CE0" w:rsidRDefault="00264387">
      <w:pPr>
        <w:pStyle w:val="FootnoteText"/>
        <w:rPr>
          <w:lang w:val="it-IT"/>
        </w:rPr>
      </w:pPr>
      <w:r>
        <w:rPr>
          <w:rStyle w:val="FootnoteReference"/>
        </w:rPr>
        <w:footnoteRef/>
      </w:r>
      <w:r w:rsidRPr="00A96CE0">
        <w:rPr>
          <w:lang w:val="it-IT"/>
        </w:rPr>
        <w:t xml:space="preserve"> Khoản 1 Điều 14 Luật Thuế thu nhập doanh nghiệp (</w:t>
      </w:r>
      <w:r w:rsidRPr="00A96CE0">
        <w:rPr>
          <w:rFonts w:ascii="Arial" w:hAnsi="Arial" w:cs="Arial"/>
          <w:color w:val="000000"/>
          <w:sz w:val="18"/>
          <w:szCs w:val="18"/>
          <w:shd w:val="clear" w:color="auto" w:fill="FFFFFF"/>
          <w:lang w:val="it-IT"/>
        </w:rPr>
        <w:t>14/2008/QH12 ngày 03/6/2008).</w:t>
      </w:r>
    </w:p>
  </w:footnote>
  <w:footnote w:id="23">
    <w:p w:rsidR="00264387" w:rsidRPr="00A96CE0" w:rsidRDefault="00264387" w:rsidP="003E2C1D">
      <w:pPr>
        <w:pStyle w:val="FootnoteText"/>
        <w:spacing w:before="60" w:line="240" w:lineRule="atLeast"/>
        <w:jc w:val="both"/>
        <w:rPr>
          <w:lang w:val="it-IT"/>
        </w:rPr>
      </w:pPr>
      <w:r w:rsidRPr="009C5BFD">
        <w:rPr>
          <w:rStyle w:val="FootnoteReference"/>
        </w:rPr>
        <w:footnoteRef/>
      </w:r>
      <w:r w:rsidRPr="00A96CE0">
        <w:rPr>
          <w:lang w:val="it-IT"/>
        </w:rPr>
        <w:t xml:space="preserve"> Luật giáo dục đại học (Luật số 08/2012/QH13) được Quốc hội khóa XIII thông qua và ban hành ngày </w:t>
      </w:r>
      <w:r w:rsidRPr="00A96CE0">
        <w:rPr>
          <w:iCs/>
          <w:lang w:val="it-IT"/>
        </w:rPr>
        <w:t xml:space="preserve">18/6/2012 </w:t>
      </w:r>
      <w:r w:rsidRPr="00A96CE0">
        <w:rPr>
          <w:lang w:val="it-IT"/>
        </w:rPr>
        <w:t xml:space="preserve">và Điều lệ trường đại học ban hành theo Quyết định số 70/2014/QĐ-TTg của Thủ tướng Chính phủ ngày </w:t>
      </w:r>
      <w:r w:rsidRPr="00A96CE0">
        <w:rPr>
          <w:iCs/>
          <w:lang w:val="it-IT"/>
        </w:rPr>
        <w:t xml:space="preserve">10/12/2014 </w:t>
      </w:r>
      <w:r w:rsidRPr="00A96CE0">
        <w:rPr>
          <w:lang w:val="it-IT"/>
        </w:rPr>
        <w:t xml:space="preserve">đã nhất thể hóa giữa các cơ sở giáo dục đại học công lập và ngoài công lập.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7D5"/>
    <w:rsid w:val="00000AF4"/>
    <w:rsid w:val="00014A08"/>
    <w:rsid w:val="00021FF6"/>
    <w:rsid w:val="000339FA"/>
    <w:rsid w:val="000533E7"/>
    <w:rsid w:val="00065825"/>
    <w:rsid w:val="00067D81"/>
    <w:rsid w:val="000737D5"/>
    <w:rsid w:val="000761F7"/>
    <w:rsid w:val="00093F75"/>
    <w:rsid w:val="000964C6"/>
    <w:rsid w:val="000B2D6B"/>
    <w:rsid w:val="000C5E6B"/>
    <w:rsid w:val="000C6E56"/>
    <w:rsid w:val="000D5E78"/>
    <w:rsid w:val="000E3234"/>
    <w:rsid w:val="000E59A3"/>
    <w:rsid w:val="000F1996"/>
    <w:rsid w:val="000F31F6"/>
    <w:rsid w:val="000F5FEB"/>
    <w:rsid w:val="001148BE"/>
    <w:rsid w:val="00135E3A"/>
    <w:rsid w:val="00141D7A"/>
    <w:rsid w:val="00147159"/>
    <w:rsid w:val="00153420"/>
    <w:rsid w:val="001559F7"/>
    <w:rsid w:val="001650E8"/>
    <w:rsid w:val="001725C5"/>
    <w:rsid w:val="0018306E"/>
    <w:rsid w:val="0019085A"/>
    <w:rsid w:val="00190ACD"/>
    <w:rsid w:val="00197AB6"/>
    <w:rsid w:val="001A50A0"/>
    <w:rsid w:val="001A67B8"/>
    <w:rsid w:val="001C06FD"/>
    <w:rsid w:val="001C3FDC"/>
    <w:rsid w:val="002024EA"/>
    <w:rsid w:val="00211B0F"/>
    <w:rsid w:val="00217705"/>
    <w:rsid w:val="00231B9C"/>
    <w:rsid w:val="002358AF"/>
    <w:rsid w:val="00236CF3"/>
    <w:rsid w:val="00245683"/>
    <w:rsid w:val="00250BDE"/>
    <w:rsid w:val="00251C2D"/>
    <w:rsid w:val="00252436"/>
    <w:rsid w:val="00253FE9"/>
    <w:rsid w:val="00254AF6"/>
    <w:rsid w:val="00264387"/>
    <w:rsid w:val="0026530C"/>
    <w:rsid w:val="00273953"/>
    <w:rsid w:val="002A0A26"/>
    <w:rsid w:val="002A31B8"/>
    <w:rsid w:val="002A6507"/>
    <w:rsid w:val="002D0E35"/>
    <w:rsid w:val="002E5DC2"/>
    <w:rsid w:val="002F6992"/>
    <w:rsid w:val="002F7E2B"/>
    <w:rsid w:val="00300BAC"/>
    <w:rsid w:val="00300D1C"/>
    <w:rsid w:val="003226EA"/>
    <w:rsid w:val="00356DB7"/>
    <w:rsid w:val="003905B7"/>
    <w:rsid w:val="00394DBA"/>
    <w:rsid w:val="00396760"/>
    <w:rsid w:val="003A214E"/>
    <w:rsid w:val="003A463A"/>
    <w:rsid w:val="003A4AAA"/>
    <w:rsid w:val="003B584E"/>
    <w:rsid w:val="003C0D3D"/>
    <w:rsid w:val="003C3ADE"/>
    <w:rsid w:val="003C4B82"/>
    <w:rsid w:val="003D2E63"/>
    <w:rsid w:val="003D516A"/>
    <w:rsid w:val="003D602D"/>
    <w:rsid w:val="003E2C1D"/>
    <w:rsid w:val="003E3318"/>
    <w:rsid w:val="004005AC"/>
    <w:rsid w:val="00410D08"/>
    <w:rsid w:val="004237D9"/>
    <w:rsid w:val="004302CF"/>
    <w:rsid w:val="00430B12"/>
    <w:rsid w:val="00453DE8"/>
    <w:rsid w:val="004575B7"/>
    <w:rsid w:val="00464C12"/>
    <w:rsid w:val="0047051D"/>
    <w:rsid w:val="004776C2"/>
    <w:rsid w:val="004A39AA"/>
    <w:rsid w:val="004B2255"/>
    <w:rsid w:val="004B673B"/>
    <w:rsid w:val="004C290F"/>
    <w:rsid w:val="004C7E8E"/>
    <w:rsid w:val="004D31AE"/>
    <w:rsid w:val="004D7335"/>
    <w:rsid w:val="004E6D9C"/>
    <w:rsid w:val="00503C5A"/>
    <w:rsid w:val="00520A62"/>
    <w:rsid w:val="00526650"/>
    <w:rsid w:val="005436FE"/>
    <w:rsid w:val="00545EB8"/>
    <w:rsid w:val="00546C36"/>
    <w:rsid w:val="00551717"/>
    <w:rsid w:val="00563308"/>
    <w:rsid w:val="00564986"/>
    <w:rsid w:val="0057311D"/>
    <w:rsid w:val="00594154"/>
    <w:rsid w:val="005A04CB"/>
    <w:rsid w:val="005B0F58"/>
    <w:rsid w:val="005C6A32"/>
    <w:rsid w:val="005E3642"/>
    <w:rsid w:val="005F2ED2"/>
    <w:rsid w:val="00605153"/>
    <w:rsid w:val="006175C4"/>
    <w:rsid w:val="0062072C"/>
    <w:rsid w:val="006276C1"/>
    <w:rsid w:val="00631498"/>
    <w:rsid w:val="006338D3"/>
    <w:rsid w:val="006702CA"/>
    <w:rsid w:val="00672E34"/>
    <w:rsid w:val="006A5F6A"/>
    <w:rsid w:val="006B1D9D"/>
    <w:rsid w:val="006B4485"/>
    <w:rsid w:val="006C137A"/>
    <w:rsid w:val="006D6B4F"/>
    <w:rsid w:val="006F2A9F"/>
    <w:rsid w:val="006F5B2D"/>
    <w:rsid w:val="0070406B"/>
    <w:rsid w:val="007248C7"/>
    <w:rsid w:val="0072695D"/>
    <w:rsid w:val="0075175B"/>
    <w:rsid w:val="00772394"/>
    <w:rsid w:val="00775862"/>
    <w:rsid w:val="0078067D"/>
    <w:rsid w:val="00781BE8"/>
    <w:rsid w:val="00781C96"/>
    <w:rsid w:val="007865E4"/>
    <w:rsid w:val="007B3530"/>
    <w:rsid w:val="007C3BEF"/>
    <w:rsid w:val="007D09BF"/>
    <w:rsid w:val="007D517E"/>
    <w:rsid w:val="007E799C"/>
    <w:rsid w:val="007F0D9C"/>
    <w:rsid w:val="007F24E0"/>
    <w:rsid w:val="00800598"/>
    <w:rsid w:val="00813FB0"/>
    <w:rsid w:val="00826064"/>
    <w:rsid w:val="0083054B"/>
    <w:rsid w:val="00833F8B"/>
    <w:rsid w:val="00837163"/>
    <w:rsid w:val="00844AA1"/>
    <w:rsid w:val="00850F20"/>
    <w:rsid w:val="008737D6"/>
    <w:rsid w:val="00880C2C"/>
    <w:rsid w:val="008924F3"/>
    <w:rsid w:val="008A380C"/>
    <w:rsid w:val="008B0FE3"/>
    <w:rsid w:val="008B4E39"/>
    <w:rsid w:val="008C4A68"/>
    <w:rsid w:val="008D29CB"/>
    <w:rsid w:val="008F72D5"/>
    <w:rsid w:val="00901A99"/>
    <w:rsid w:val="00910555"/>
    <w:rsid w:val="009113ED"/>
    <w:rsid w:val="0092178C"/>
    <w:rsid w:val="00926C5A"/>
    <w:rsid w:val="00930C8D"/>
    <w:rsid w:val="00932230"/>
    <w:rsid w:val="00935E22"/>
    <w:rsid w:val="009514D5"/>
    <w:rsid w:val="009556D6"/>
    <w:rsid w:val="009675A5"/>
    <w:rsid w:val="00967D52"/>
    <w:rsid w:val="0097272B"/>
    <w:rsid w:val="0097786C"/>
    <w:rsid w:val="0099063C"/>
    <w:rsid w:val="009A3B16"/>
    <w:rsid w:val="009B00CB"/>
    <w:rsid w:val="009B5327"/>
    <w:rsid w:val="009D555E"/>
    <w:rsid w:val="009F42BE"/>
    <w:rsid w:val="00A00F30"/>
    <w:rsid w:val="00A22C3E"/>
    <w:rsid w:val="00A42976"/>
    <w:rsid w:val="00A47E98"/>
    <w:rsid w:val="00A5637B"/>
    <w:rsid w:val="00A62BF6"/>
    <w:rsid w:val="00A62F72"/>
    <w:rsid w:val="00A63174"/>
    <w:rsid w:val="00A853CA"/>
    <w:rsid w:val="00A900DC"/>
    <w:rsid w:val="00A96CE0"/>
    <w:rsid w:val="00A978CD"/>
    <w:rsid w:val="00AA545C"/>
    <w:rsid w:val="00AB739C"/>
    <w:rsid w:val="00AD0302"/>
    <w:rsid w:val="00AF3CC5"/>
    <w:rsid w:val="00B020AA"/>
    <w:rsid w:val="00B103E7"/>
    <w:rsid w:val="00B179EB"/>
    <w:rsid w:val="00B21BD4"/>
    <w:rsid w:val="00B238DE"/>
    <w:rsid w:val="00B426C6"/>
    <w:rsid w:val="00B42917"/>
    <w:rsid w:val="00B45CA7"/>
    <w:rsid w:val="00B52BC9"/>
    <w:rsid w:val="00B60416"/>
    <w:rsid w:val="00B8060E"/>
    <w:rsid w:val="00BA4B07"/>
    <w:rsid w:val="00BB0F85"/>
    <w:rsid w:val="00BB17CB"/>
    <w:rsid w:val="00BB3B3B"/>
    <w:rsid w:val="00BC2ED1"/>
    <w:rsid w:val="00BE7038"/>
    <w:rsid w:val="00BF55AC"/>
    <w:rsid w:val="00BF6DC6"/>
    <w:rsid w:val="00BF6FB6"/>
    <w:rsid w:val="00C018D8"/>
    <w:rsid w:val="00C0550D"/>
    <w:rsid w:val="00C1130C"/>
    <w:rsid w:val="00C2125F"/>
    <w:rsid w:val="00C25ECD"/>
    <w:rsid w:val="00C37804"/>
    <w:rsid w:val="00C66CB2"/>
    <w:rsid w:val="00C95CBA"/>
    <w:rsid w:val="00C9788E"/>
    <w:rsid w:val="00CA1A5D"/>
    <w:rsid w:val="00CA7668"/>
    <w:rsid w:val="00CD0839"/>
    <w:rsid w:val="00CF46D8"/>
    <w:rsid w:val="00CF46E9"/>
    <w:rsid w:val="00D11836"/>
    <w:rsid w:val="00D12665"/>
    <w:rsid w:val="00D361E4"/>
    <w:rsid w:val="00D47AD9"/>
    <w:rsid w:val="00D5073E"/>
    <w:rsid w:val="00D57E7D"/>
    <w:rsid w:val="00D67B46"/>
    <w:rsid w:val="00D83B7C"/>
    <w:rsid w:val="00DA0B0E"/>
    <w:rsid w:val="00DB032D"/>
    <w:rsid w:val="00DB11E6"/>
    <w:rsid w:val="00DB325D"/>
    <w:rsid w:val="00DB5EBC"/>
    <w:rsid w:val="00DC0827"/>
    <w:rsid w:val="00DE01DC"/>
    <w:rsid w:val="00DE63CC"/>
    <w:rsid w:val="00DE7347"/>
    <w:rsid w:val="00DF1FA8"/>
    <w:rsid w:val="00E11287"/>
    <w:rsid w:val="00E135E3"/>
    <w:rsid w:val="00E21D24"/>
    <w:rsid w:val="00E314FC"/>
    <w:rsid w:val="00E37DD2"/>
    <w:rsid w:val="00E6221B"/>
    <w:rsid w:val="00E66708"/>
    <w:rsid w:val="00E6699F"/>
    <w:rsid w:val="00E85E58"/>
    <w:rsid w:val="00E91C22"/>
    <w:rsid w:val="00EA3FE5"/>
    <w:rsid w:val="00EC2DD7"/>
    <w:rsid w:val="00EE566B"/>
    <w:rsid w:val="00F10583"/>
    <w:rsid w:val="00F34201"/>
    <w:rsid w:val="00F374A8"/>
    <w:rsid w:val="00F52AC8"/>
    <w:rsid w:val="00F602A5"/>
    <w:rsid w:val="00F6360A"/>
    <w:rsid w:val="00F66313"/>
    <w:rsid w:val="00F66938"/>
    <w:rsid w:val="00F72800"/>
    <w:rsid w:val="00F730F9"/>
    <w:rsid w:val="00F73237"/>
    <w:rsid w:val="00F752C2"/>
    <w:rsid w:val="00F765A1"/>
    <w:rsid w:val="00F80C2F"/>
    <w:rsid w:val="00F86D07"/>
    <w:rsid w:val="00F927BB"/>
    <w:rsid w:val="00F95A39"/>
    <w:rsid w:val="00FB3A96"/>
    <w:rsid w:val="00FC5BD1"/>
    <w:rsid w:val="00FD16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6A6ED"/>
  <w15:docId w15:val="{335A4742-8236-4347-830F-31245006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7D5"/>
    <w:pPr>
      <w:spacing w:before="120" w:after="120" w:line="240" w:lineRule="auto"/>
    </w:pPr>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0737D5"/>
    <w:rPr>
      <w:i/>
      <w:iCs/>
    </w:rPr>
  </w:style>
  <w:style w:type="paragraph" w:styleId="PlainText">
    <w:name w:val="Plain Text"/>
    <w:basedOn w:val="Normal"/>
    <w:link w:val="PlainTextChar"/>
    <w:uiPriority w:val="99"/>
    <w:unhideWhenUsed/>
    <w:rsid w:val="000737D5"/>
    <w:pPr>
      <w:spacing w:before="0" w:after="0"/>
    </w:pPr>
    <w:rPr>
      <w:rFonts w:ascii="Consolas" w:hAnsi="Consolas"/>
      <w:sz w:val="21"/>
      <w:szCs w:val="21"/>
    </w:rPr>
  </w:style>
  <w:style w:type="character" w:customStyle="1" w:styleId="PlainTextChar">
    <w:name w:val="Plain Text Char"/>
    <w:basedOn w:val="DefaultParagraphFont"/>
    <w:link w:val="PlainText"/>
    <w:uiPriority w:val="99"/>
    <w:rsid w:val="000737D5"/>
    <w:rPr>
      <w:rFonts w:ascii="Consolas" w:hAnsi="Consolas"/>
      <w:sz w:val="21"/>
      <w:szCs w:val="21"/>
      <w:lang w:val="en-US"/>
    </w:rPr>
  </w:style>
  <w:style w:type="paragraph" w:styleId="Header">
    <w:name w:val="header"/>
    <w:basedOn w:val="Normal"/>
    <w:link w:val="HeaderChar"/>
    <w:uiPriority w:val="99"/>
    <w:unhideWhenUsed/>
    <w:rsid w:val="008B4E39"/>
    <w:pPr>
      <w:tabs>
        <w:tab w:val="center" w:pos="4513"/>
        <w:tab w:val="right" w:pos="9026"/>
      </w:tabs>
      <w:spacing w:before="0" w:after="0"/>
    </w:pPr>
  </w:style>
  <w:style w:type="character" w:customStyle="1" w:styleId="HeaderChar">
    <w:name w:val="Header Char"/>
    <w:basedOn w:val="DefaultParagraphFont"/>
    <w:link w:val="Header"/>
    <w:uiPriority w:val="99"/>
    <w:rsid w:val="008B4E39"/>
    <w:rPr>
      <w:rFonts w:ascii="Times New Roman" w:hAnsi="Times New Roman"/>
      <w:sz w:val="28"/>
      <w:lang w:val="en-US"/>
    </w:rPr>
  </w:style>
  <w:style w:type="paragraph" w:styleId="Footer">
    <w:name w:val="footer"/>
    <w:basedOn w:val="Normal"/>
    <w:link w:val="FooterChar"/>
    <w:uiPriority w:val="99"/>
    <w:unhideWhenUsed/>
    <w:rsid w:val="008B4E39"/>
    <w:pPr>
      <w:tabs>
        <w:tab w:val="center" w:pos="4513"/>
        <w:tab w:val="right" w:pos="9026"/>
      </w:tabs>
      <w:spacing w:before="0" w:after="0"/>
    </w:pPr>
  </w:style>
  <w:style w:type="character" w:customStyle="1" w:styleId="FooterChar">
    <w:name w:val="Footer Char"/>
    <w:basedOn w:val="DefaultParagraphFont"/>
    <w:link w:val="Footer"/>
    <w:uiPriority w:val="99"/>
    <w:rsid w:val="008B4E39"/>
    <w:rPr>
      <w:rFonts w:ascii="Times New Roman" w:hAnsi="Times New Roman"/>
      <w:sz w:val="28"/>
      <w:lang w:val="en-US"/>
    </w:rPr>
  </w:style>
  <w:style w:type="paragraph" w:styleId="NormalWeb">
    <w:name w:val="Normal (Web)"/>
    <w:aliases w:val="Normal (Web) Char"/>
    <w:basedOn w:val="Normal"/>
    <w:link w:val="NormalWebChar1"/>
    <w:uiPriority w:val="99"/>
    <w:qFormat/>
    <w:rsid w:val="00DF1FA8"/>
    <w:pPr>
      <w:spacing w:before="100" w:beforeAutospacing="1" w:after="100" w:afterAutospacing="1"/>
    </w:pPr>
    <w:rPr>
      <w:rFonts w:eastAsia="Times New Roman" w:cs="Times New Roman"/>
      <w:sz w:val="24"/>
      <w:szCs w:val="24"/>
    </w:rPr>
  </w:style>
  <w:style w:type="paragraph" w:styleId="ListParagraph">
    <w:name w:val="List Paragraph"/>
    <w:aliases w:val="PIM_Danh muc cham,List Paragraph_FS"/>
    <w:basedOn w:val="Normal"/>
    <w:link w:val="ListParagraphChar"/>
    <w:uiPriority w:val="34"/>
    <w:qFormat/>
    <w:rsid w:val="00BF6DC6"/>
    <w:pPr>
      <w:spacing w:before="0" w:after="0"/>
      <w:ind w:left="720"/>
      <w:contextualSpacing/>
    </w:pPr>
    <w:rPr>
      <w:rFonts w:ascii=".VnTime" w:eastAsia="Times New Roman" w:hAnsi=".VnTime" w:cs="Times New Roman"/>
      <w:szCs w:val="28"/>
    </w:rPr>
  </w:style>
  <w:style w:type="character" w:customStyle="1" w:styleId="NormalWebChar1">
    <w:name w:val="Normal (Web) Char1"/>
    <w:aliases w:val="Normal (Web) Char Char"/>
    <w:link w:val="NormalWeb"/>
    <w:uiPriority w:val="99"/>
    <w:locked/>
    <w:rsid w:val="00B179EB"/>
    <w:rPr>
      <w:rFonts w:ascii="Times New Roman" w:eastAsia="Times New Roman" w:hAnsi="Times New Roman" w:cs="Times New Roman"/>
      <w:sz w:val="24"/>
      <w:szCs w:val="24"/>
      <w:lang w:val="en-US"/>
    </w:rPr>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Char Ch,З,BE,FN"/>
    <w:basedOn w:val="Normal"/>
    <w:link w:val="FootnoteTextChar"/>
    <w:uiPriority w:val="99"/>
    <w:unhideWhenUsed/>
    <w:qFormat/>
    <w:rsid w:val="007D517E"/>
    <w:pPr>
      <w:spacing w:before="0" w:after="0"/>
    </w:pPr>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7D517E"/>
    <w:rPr>
      <w:rFonts w:ascii="Times New Roman" w:hAnsi="Times New Roman"/>
      <w:sz w:val="20"/>
      <w:szCs w:val="20"/>
      <w:lang w:val="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
    <w:basedOn w:val="DefaultParagraphFont"/>
    <w:uiPriority w:val="99"/>
    <w:unhideWhenUsed/>
    <w:qFormat/>
    <w:rsid w:val="007D517E"/>
    <w:rPr>
      <w:vertAlign w:val="superscript"/>
    </w:rPr>
  </w:style>
  <w:style w:type="character" w:customStyle="1" w:styleId="ListParagraphChar">
    <w:name w:val="List Paragraph Char"/>
    <w:aliases w:val="PIM_Danh muc cham Char,List Paragraph_FS Char"/>
    <w:link w:val="ListParagraph"/>
    <w:rsid w:val="00C66CB2"/>
    <w:rPr>
      <w:rFonts w:ascii=".VnTime" w:eastAsia="Times New Roman" w:hAnsi=".VnTime" w:cs="Times New Roman"/>
      <w:sz w:val="28"/>
      <w:szCs w:val="28"/>
      <w:lang w:val="en-US"/>
    </w:rPr>
  </w:style>
  <w:style w:type="table" w:styleId="TableGrid">
    <w:name w:val="Table Grid"/>
    <w:basedOn w:val="TableNormal"/>
    <w:uiPriority w:val="59"/>
    <w:rsid w:val="008F72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dajaxpanel">
    <w:name w:val="radajaxpanel"/>
    <w:basedOn w:val="DefaultParagraphFont"/>
    <w:uiPriority w:val="99"/>
    <w:rsid w:val="003C0D3D"/>
    <w:rPr>
      <w:rFonts w:cs="Times New Roman"/>
    </w:rPr>
  </w:style>
  <w:style w:type="paragraph" w:styleId="BalloonText">
    <w:name w:val="Balloon Text"/>
    <w:basedOn w:val="Normal"/>
    <w:link w:val="BalloonTextChar"/>
    <w:uiPriority w:val="99"/>
    <w:semiHidden/>
    <w:unhideWhenUsed/>
    <w:rsid w:val="000761F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61F7"/>
    <w:rPr>
      <w:rFonts w:ascii="Tahoma" w:hAnsi="Tahoma" w:cs="Tahoma"/>
      <w:sz w:val="16"/>
      <w:szCs w:val="16"/>
      <w:lang w:val="en-US"/>
    </w:rPr>
  </w:style>
  <w:style w:type="character" w:styleId="CommentReference">
    <w:name w:val="annotation reference"/>
    <w:basedOn w:val="DefaultParagraphFont"/>
    <w:uiPriority w:val="99"/>
    <w:semiHidden/>
    <w:unhideWhenUsed/>
    <w:rsid w:val="00E6221B"/>
    <w:rPr>
      <w:sz w:val="16"/>
      <w:szCs w:val="16"/>
    </w:rPr>
  </w:style>
  <w:style w:type="paragraph" w:styleId="CommentText">
    <w:name w:val="annotation text"/>
    <w:basedOn w:val="Normal"/>
    <w:link w:val="CommentTextChar"/>
    <w:uiPriority w:val="99"/>
    <w:semiHidden/>
    <w:unhideWhenUsed/>
    <w:rsid w:val="00E6221B"/>
    <w:rPr>
      <w:sz w:val="20"/>
      <w:szCs w:val="20"/>
    </w:rPr>
  </w:style>
  <w:style w:type="character" w:customStyle="1" w:styleId="CommentTextChar">
    <w:name w:val="Comment Text Char"/>
    <w:basedOn w:val="DefaultParagraphFont"/>
    <w:link w:val="CommentText"/>
    <w:uiPriority w:val="99"/>
    <w:semiHidden/>
    <w:rsid w:val="00E6221B"/>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E6221B"/>
    <w:rPr>
      <w:b/>
      <w:bCs/>
    </w:rPr>
  </w:style>
  <w:style w:type="character" w:customStyle="1" w:styleId="CommentSubjectChar">
    <w:name w:val="Comment Subject Char"/>
    <w:basedOn w:val="CommentTextChar"/>
    <w:link w:val="CommentSubject"/>
    <w:uiPriority w:val="99"/>
    <w:semiHidden/>
    <w:rsid w:val="00E6221B"/>
    <w:rPr>
      <w:rFonts w:ascii="Times New Roman"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6099">
      <w:bodyDiv w:val="1"/>
      <w:marLeft w:val="0"/>
      <w:marRight w:val="0"/>
      <w:marTop w:val="0"/>
      <w:marBottom w:val="0"/>
      <w:divBdr>
        <w:top w:val="none" w:sz="0" w:space="0" w:color="auto"/>
        <w:left w:val="none" w:sz="0" w:space="0" w:color="auto"/>
        <w:bottom w:val="none" w:sz="0" w:space="0" w:color="auto"/>
        <w:right w:val="none" w:sz="0" w:space="0" w:color="auto"/>
      </w:divBdr>
    </w:div>
    <w:div w:id="113404723">
      <w:bodyDiv w:val="1"/>
      <w:marLeft w:val="0"/>
      <w:marRight w:val="0"/>
      <w:marTop w:val="0"/>
      <w:marBottom w:val="0"/>
      <w:divBdr>
        <w:top w:val="none" w:sz="0" w:space="0" w:color="auto"/>
        <w:left w:val="none" w:sz="0" w:space="0" w:color="auto"/>
        <w:bottom w:val="none" w:sz="0" w:space="0" w:color="auto"/>
        <w:right w:val="none" w:sz="0" w:space="0" w:color="auto"/>
      </w:divBdr>
      <w:divsChild>
        <w:div w:id="1606039707">
          <w:marLeft w:val="0"/>
          <w:marRight w:val="0"/>
          <w:marTop w:val="120"/>
          <w:marBottom w:val="0"/>
          <w:divBdr>
            <w:top w:val="none" w:sz="0" w:space="0" w:color="auto"/>
            <w:left w:val="none" w:sz="0" w:space="0" w:color="auto"/>
            <w:bottom w:val="none" w:sz="0" w:space="0" w:color="auto"/>
            <w:right w:val="none" w:sz="0" w:space="0" w:color="auto"/>
          </w:divBdr>
        </w:div>
        <w:div w:id="769544173">
          <w:marLeft w:val="0"/>
          <w:marRight w:val="0"/>
          <w:marTop w:val="0"/>
          <w:marBottom w:val="0"/>
          <w:divBdr>
            <w:top w:val="none" w:sz="0" w:space="0" w:color="auto"/>
            <w:left w:val="none" w:sz="0" w:space="0" w:color="auto"/>
            <w:bottom w:val="none" w:sz="0" w:space="0" w:color="auto"/>
            <w:right w:val="none" w:sz="0" w:space="0" w:color="auto"/>
          </w:divBdr>
        </w:div>
        <w:div w:id="1499496148">
          <w:marLeft w:val="0"/>
          <w:marRight w:val="0"/>
          <w:marTop w:val="0"/>
          <w:marBottom w:val="0"/>
          <w:divBdr>
            <w:top w:val="none" w:sz="0" w:space="0" w:color="auto"/>
            <w:left w:val="none" w:sz="0" w:space="0" w:color="auto"/>
            <w:bottom w:val="none" w:sz="0" w:space="0" w:color="auto"/>
            <w:right w:val="none" w:sz="0" w:space="0" w:color="auto"/>
          </w:divBdr>
        </w:div>
        <w:div w:id="829295349">
          <w:marLeft w:val="0"/>
          <w:marRight w:val="0"/>
          <w:marTop w:val="0"/>
          <w:marBottom w:val="0"/>
          <w:divBdr>
            <w:top w:val="none" w:sz="0" w:space="0" w:color="auto"/>
            <w:left w:val="none" w:sz="0" w:space="0" w:color="auto"/>
            <w:bottom w:val="none" w:sz="0" w:space="0" w:color="auto"/>
            <w:right w:val="none" w:sz="0" w:space="0" w:color="auto"/>
          </w:divBdr>
        </w:div>
        <w:div w:id="1587035690">
          <w:marLeft w:val="0"/>
          <w:marRight w:val="0"/>
          <w:marTop w:val="0"/>
          <w:marBottom w:val="0"/>
          <w:divBdr>
            <w:top w:val="none" w:sz="0" w:space="0" w:color="auto"/>
            <w:left w:val="none" w:sz="0" w:space="0" w:color="auto"/>
            <w:bottom w:val="none" w:sz="0" w:space="0" w:color="auto"/>
            <w:right w:val="none" w:sz="0" w:space="0" w:color="auto"/>
          </w:divBdr>
        </w:div>
        <w:div w:id="2094693107">
          <w:marLeft w:val="0"/>
          <w:marRight w:val="0"/>
          <w:marTop w:val="0"/>
          <w:marBottom w:val="0"/>
          <w:divBdr>
            <w:top w:val="none" w:sz="0" w:space="0" w:color="auto"/>
            <w:left w:val="none" w:sz="0" w:space="0" w:color="auto"/>
            <w:bottom w:val="none" w:sz="0" w:space="0" w:color="auto"/>
            <w:right w:val="none" w:sz="0" w:space="0" w:color="auto"/>
          </w:divBdr>
        </w:div>
        <w:div w:id="1829590856">
          <w:marLeft w:val="0"/>
          <w:marRight w:val="0"/>
          <w:marTop w:val="0"/>
          <w:marBottom w:val="0"/>
          <w:divBdr>
            <w:top w:val="none" w:sz="0" w:space="0" w:color="auto"/>
            <w:left w:val="none" w:sz="0" w:space="0" w:color="auto"/>
            <w:bottom w:val="none" w:sz="0" w:space="0" w:color="auto"/>
            <w:right w:val="none" w:sz="0" w:space="0" w:color="auto"/>
          </w:divBdr>
        </w:div>
      </w:divsChild>
    </w:div>
    <w:div w:id="114103217">
      <w:bodyDiv w:val="1"/>
      <w:marLeft w:val="0"/>
      <w:marRight w:val="0"/>
      <w:marTop w:val="0"/>
      <w:marBottom w:val="0"/>
      <w:divBdr>
        <w:top w:val="none" w:sz="0" w:space="0" w:color="auto"/>
        <w:left w:val="none" w:sz="0" w:space="0" w:color="auto"/>
        <w:bottom w:val="none" w:sz="0" w:space="0" w:color="auto"/>
        <w:right w:val="none" w:sz="0" w:space="0" w:color="auto"/>
      </w:divBdr>
    </w:div>
    <w:div w:id="292756396">
      <w:bodyDiv w:val="1"/>
      <w:marLeft w:val="0"/>
      <w:marRight w:val="0"/>
      <w:marTop w:val="0"/>
      <w:marBottom w:val="0"/>
      <w:divBdr>
        <w:top w:val="none" w:sz="0" w:space="0" w:color="auto"/>
        <w:left w:val="none" w:sz="0" w:space="0" w:color="auto"/>
        <w:bottom w:val="none" w:sz="0" w:space="0" w:color="auto"/>
        <w:right w:val="none" w:sz="0" w:space="0" w:color="auto"/>
      </w:divBdr>
      <w:divsChild>
        <w:div w:id="1150633761">
          <w:marLeft w:val="0"/>
          <w:marRight w:val="0"/>
          <w:marTop w:val="0"/>
          <w:marBottom w:val="0"/>
          <w:divBdr>
            <w:top w:val="none" w:sz="0" w:space="0" w:color="auto"/>
            <w:left w:val="none" w:sz="0" w:space="0" w:color="auto"/>
            <w:bottom w:val="none" w:sz="0" w:space="0" w:color="auto"/>
            <w:right w:val="none" w:sz="0" w:space="0" w:color="auto"/>
          </w:divBdr>
        </w:div>
        <w:div w:id="1454708978">
          <w:marLeft w:val="0"/>
          <w:marRight w:val="0"/>
          <w:marTop w:val="0"/>
          <w:marBottom w:val="0"/>
          <w:divBdr>
            <w:top w:val="none" w:sz="0" w:space="0" w:color="auto"/>
            <w:left w:val="none" w:sz="0" w:space="0" w:color="auto"/>
            <w:bottom w:val="none" w:sz="0" w:space="0" w:color="auto"/>
            <w:right w:val="none" w:sz="0" w:space="0" w:color="auto"/>
          </w:divBdr>
        </w:div>
      </w:divsChild>
    </w:div>
    <w:div w:id="369838839">
      <w:bodyDiv w:val="1"/>
      <w:marLeft w:val="0"/>
      <w:marRight w:val="0"/>
      <w:marTop w:val="0"/>
      <w:marBottom w:val="0"/>
      <w:divBdr>
        <w:top w:val="none" w:sz="0" w:space="0" w:color="auto"/>
        <w:left w:val="none" w:sz="0" w:space="0" w:color="auto"/>
        <w:bottom w:val="none" w:sz="0" w:space="0" w:color="auto"/>
        <w:right w:val="none" w:sz="0" w:space="0" w:color="auto"/>
      </w:divBdr>
    </w:div>
    <w:div w:id="383263276">
      <w:bodyDiv w:val="1"/>
      <w:marLeft w:val="0"/>
      <w:marRight w:val="0"/>
      <w:marTop w:val="0"/>
      <w:marBottom w:val="0"/>
      <w:divBdr>
        <w:top w:val="none" w:sz="0" w:space="0" w:color="auto"/>
        <w:left w:val="none" w:sz="0" w:space="0" w:color="auto"/>
        <w:bottom w:val="none" w:sz="0" w:space="0" w:color="auto"/>
        <w:right w:val="none" w:sz="0" w:space="0" w:color="auto"/>
      </w:divBdr>
      <w:divsChild>
        <w:div w:id="480854757">
          <w:marLeft w:val="0"/>
          <w:marRight w:val="0"/>
          <w:marTop w:val="120"/>
          <w:marBottom w:val="0"/>
          <w:divBdr>
            <w:top w:val="none" w:sz="0" w:space="0" w:color="auto"/>
            <w:left w:val="none" w:sz="0" w:space="0" w:color="auto"/>
            <w:bottom w:val="none" w:sz="0" w:space="0" w:color="auto"/>
            <w:right w:val="none" w:sz="0" w:space="0" w:color="auto"/>
          </w:divBdr>
        </w:div>
        <w:div w:id="1729958909">
          <w:marLeft w:val="0"/>
          <w:marRight w:val="0"/>
          <w:marTop w:val="0"/>
          <w:marBottom w:val="0"/>
          <w:divBdr>
            <w:top w:val="none" w:sz="0" w:space="0" w:color="auto"/>
            <w:left w:val="none" w:sz="0" w:space="0" w:color="auto"/>
            <w:bottom w:val="none" w:sz="0" w:space="0" w:color="auto"/>
            <w:right w:val="none" w:sz="0" w:space="0" w:color="auto"/>
          </w:divBdr>
        </w:div>
        <w:div w:id="1449810007">
          <w:marLeft w:val="0"/>
          <w:marRight w:val="0"/>
          <w:marTop w:val="0"/>
          <w:marBottom w:val="0"/>
          <w:divBdr>
            <w:top w:val="none" w:sz="0" w:space="0" w:color="auto"/>
            <w:left w:val="none" w:sz="0" w:space="0" w:color="auto"/>
            <w:bottom w:val="none" w:sz="0" w:space="0" w:color="auto"/>
            <w:right w:val="none" w:sz="0" w:space="0" w:color="auto"/>
          </w:divBdr>
        </w:div>
        <w:div w:id="341205770">
          <w:marLeft w:val="0"/>
          <w:marRight w:val="0"/>
          <w:marTop w:val="0"/>
          <w:marBottom w:val="0"/>
          <w:divBdr>
            <w:top w:val="none" w:sz="0" w:space="0" w:color="auto"/>
            <w:left w:val="none" w:sz="0" w:space="0" w:color="auto"/>
            <w:bottom w:val="none" w:sz="0" w:space="0" w:color="auto"/>
            <w:right w:val="none" w:sz="0" w:space="0" w:color="auto"/>
          </w:divBdr>
        </w:div>
      </w:divsChild>
    </w:div>
    <w:div w:id="442655615">
      <w:bodyDiv w:val="1"/>
      <w:marLeft w:val="0"/>
      <w:marRight w:val="0"/>
      <w:marTop w:val="0"/>
      <w:marBottom w:val="0"/>
      <w:divBdr>
        <w:top w:val="none" w:sz="0" w:space="0" w:color="auto"/>
        <w:left w:val="none" w:sz="0" w:space="0" w:color="auto"/>
        <w:bottom w:val="none" w:sz="0" w:space="0" w:color="auto"/>
        <w:right w:val="none" w:sz="0" w:space="0" w:color="auto"/>
      </w:divBdr>
    </w:div>
    <w:div w:id="614336919">
      <w:bodyDiv w:val="1"/>
      <w:marLeft w:val="0"/>
      <w:marRight w:val="0"/>
      <w:marTop w:val="0"/>
      <w:marBottom w:val="0"/>
      <w:divBdr>
        <w:top w:val="none" w:sz="0" w:space="0" w:color="auto"/>
        <w:left w:val="none" w:sz="0" w:space="0" w:color="auto"/>
        <w:bottom w:val="none" w:sz="0" w:space="0" w:color="auto"/>
        <w:right w:val="none" w:sz="0" w:space="0" w:color="auto"/>
      </w:divBdr>
    </w:div>
    <w:div w:id="636837674">
      <w:bodyDiv w:val="1"/>
      <w:marLeft w:val="0"/>
      <w:marRight w:val="0"/>
      <w:marTop w:val="0"/>
      <w:marBottom w:val="0"/>
      <w:divBdr>
        <w:top w:val="none" w:sz="0" w:space="0" w:color="auto"/>
        <w:left w:val="none" w:sz="0" w:space="0" w:color="auto"/>
        <w:bottom w:val="none" w:sz="0" w:space="0" w:color="auto"/>
        <w:right w:val="none" w:sz="0" w:space="0" w:color="auto"/>
      </w:divBdr>
    </w:div>
    <w:div w:id="772671555">
      <w:bodyDiv w:val="1"/>
      <w:marLeft w:val="0"/>
      <w:marRight w:val="0"/>
      <w:marTop w:val="0"/>
      <w:marBottom w:val="0"/>
      <w:divBdr>
        <w:top w:val="none" w:sz="0" w:space="0" w:color="auto"/>
        <w:left w:val="none" w:sz="0" w:space="0" w:color="auto"/>
        <w:bottom w:val="none" w:sz="0" w:space="0" w:color="auto"/>
        <w:right w:val="none" w:sz="0" w:space="0" w:color="auto"/>
      </w:divBdr>
    </w:div>
    <w:div w:id="870263043">
      <w:bodyDiv w:val="1"/>
      <w:marLeft w:val="0"/>
      <w:marRight w:val="0"/>
      <w:marTop w:val="0"/>
      <w:marBottom w:val="0"/>
      <w:divBdr>
        <w:top w:val="none" w:sz="0" w:space="0" w:color="auto"/>
        <w:left w:val="none" w:sz="0" w:space="0" w:color="auto"/>
        <w:bottom w:val="none" w:sz="0" w:space="0" w:color="auto"/>
        <w:right w:val="none" w:sz="0" w:space="0" w:color="auto"/>
      </w:divBdr>
    </w:div>
    <w:div w:id="873077445">
      <w:bodyDiv w:val="1"/>
      <w:marLeft w:val="0"/>
      <w:marRight w:val="0"/>
      <w:marTop w:val="0"/>
      <w:marBottom w:val="0"/>
      <w:divBdr>
        <w:top w:val="none" w:sz="0" w:space="0" w:color="auto"/>
        <w:left w:val="none" w:sz="0" w:space="0" w:color="auto"/>
        <w:bottom w:val="none" w:sz="0" w:space="0" w:color="auto"/>
        <w:right w:val="none" w:sz="0" w:space="0" w:color="auto"/>
      </w:divBdr>
      <w:divsChild>
        <w:div w:id="93406144">
          <w:marLeft w:val="0"/>
          <w:marRight w:val="0"/>
          <w:marTop w:val="120"/>
          <w:marBottom w:val="0"/>
          <w:divBdr>
            <w:top w:val="none" w:sz="0" w:space="0" w:color="auto"/>
            <w:left w:val="none" w:sz="0" w:space="0" w:color="auto"/>
            <w:bottom w:val="none" w:sz="0" w:space="0" w:color="auto"/>
            <w:right w:val="none" w:sz="0" w:space="0" w:color="auto"/>
          </w:divBdr>
        </w:div>
        <w:div w:id="1204371085">
          <w:marLeft w:val="0"/>
          <w:marRight w:val="0"/>
          <w:marTop w:val="0"/>
          <w:marBottom w:val="0"/>
          <w:divBdr>
            <w:top w:val="none" w:sz="0" w:space="0" w:color="auto"/>
            <w:left w:val="none" w:sz="0" w:space="0" w:color="auto"/>
            <w:bottom w:val="none" w:sz="0" w:space="0" w:color="auto"/>
            <w:right w:val="none" w:sz="0" w:space="0" w:color="auto"/>
          </w:divBdr>
        </w:div>
      </w:divsChild>
    </w:div>
    <w:div w:id="928385807">
      <w:bodyDiv w:val="1"/>
      <w:marLeft w:val="0"/>
      <w:marRight w:val="0"/>
      <w:marTop w:val="0"/>
      <w:marBottom w:val="0"/>
      <w:divBdr>
        <w:top w:val="none" w:sz="0" w:space="0" w:color="auto"/>
        <w:left w:val="none" w:sz="0" w:space="0" w:color="auto"/>
        <w:bottom w:val="none" w:sz="0" w:space="0" w:color="auto"/>
        <w:right w:val="none" w:sz="0" w:space="0" w:color="auto"/>
      </w:divBdr>
    </w:div>
    <w:div w:id="951135621">
      <w:bodyDiv w:val="1"/>
      <w:marLeft w:val="0"/>
      <w:marRight w:val="0"/>
      <w:marTop w:val="0"/>
      <w:marBottom w:val="0"/>
      <w:divBdr>
        <w:top w:val="none" w:sz="0" w:space="0" w:color="auto"/>
        <w:left w:val="none" w:sz="0" w:space="0" w:color="auto"/>
        <w:bottom w:val="none" w:sz="0" w:space="0" w:color="auto"/>
        <w:right w:val="none" w:sz="0" w:space="0" w:color="auto"/>
      </w:divBdr>
    </w:div>
    <w:div w:id="1067916490">
      <w:bodyDiv w:val="1"/>
      <w:marLeft w:val="0"/>
      <w:marRight w:val="0"/>
      <w:marTop w:val="0"/>
      <w:marBottom w:val="0"/>
      <w:divBdr>
        <w:top w:val="none" w:sz="0" w:space="0" w:color="auto"/>
        <w:left w:val="none" w:sz="0" w:space="0" w:color="auto"/>
        <w:bottom w:val="none" w:sz="0" w:space="0" w:color="auto"/>
        <w:right w:val="none" w:sz="0" w:space="0" w:color="auto"/>
      </w:divBdr>
    </w:div>
    <w:div w:id="1156801221">
      <w:bodyDiv w:val="1"/>
      <w:marLeft w:val="0"/>
      <w:marRight w:val="0"/>
      <w:marTop w:val="0"/>
      <w:marBottom w:val="0"/>
      <w:divBdr>
        <w:top w:val="none" w:sz="0" w:space="0" w:color="auto"/>
        <w:left w:val="none" w:sz="0" w:space="0" w:color="auto"/>
        <w:bottom w:val="none" w:sz="0" w:space="0" w:color="auto"/>
        <w:right w:val="none" w:sz="0" w:space="0" w:color="auto"/>
      </w:divBdr>
    </w:div>
    <w:div w:id="1166088617">
      <w:bodyDiv w:val="1"/>
      <w:marLeft w:val="0"/>
      <w:marRight w:val="0"/>
      <w:marTop w:val="0"/>
      <w:marBottom w:val="0"/>
      <w:divBdr>
        <w:top w:val="none" w:sz="0" w:space="0" w:color="auto"/>
        <w:left w:val="none" w:sz="0" w:space="0" w:color="auto"/>
        <w:bottom w:val="none" w:sz="0" w:space="0" w:color="auto"/>
        <w:right w:val="none" w:sz="0" w:space="0" w:color="auto"/>
      </w:divBdr>
    </w:div>
    <w:div w:id="1356926996">
      <w:bodyDiv w:val="1"/>
      <w:marLeft w:val="0"/>
      <w:marRight w:val="0"/>
      <w:marTop w:val="0"/>
      <w:marBottom w:val="0"/>
      <w:divBdr>
        <w:top w:val="none" w:sz="0" w:space="0" w:color="auto"/>
        <w:left w:val="none" w:sz="0" w:space="0" w:color="auto"/>
        <w:bottom w:val="none" w:sz="0" w:space="0" w:color="auto"/>
        <w:right w:val="none" w:sz="0" w:space="0" w:color="auto"/>
      </w:divBdr>
      <w:divsChild>
        <w:div w:id="1155731031">
          <w:marLeft w:val="0"/>
          <w:marRight w:val="0"/>
          <w:marTop w:val="120"/>
          <w:marBottom w:val="0"/>
          <w:divBdr>
            <w:top w:val="none" w:sz="0" w:space="0" w:color="auto"/>
            <w:left w:val="none" w:sz="0" w:space="0" w:color="auto"/>
            <w:bottom w:val="none" w:sz="0" w:space="0" w:color="auto"/>
            <w:right w:val="none" w:sz="0" w:space="0" w:color="auto"/>
          </w:divBdr>
        </w:div>
        <w:div w:id="626669087">
          <w:marLeft w:val="0"/>
          <w:marRight w:val="0"/>
          <w:marTop w:val="0"/>
          <w:marBottom w:val="0"/>
          <w:divBdr>
            <w:top w:val="none" w:sz="0" w:space="0" w:color="auto"/>
            <w:left w:val="none" w:sz="0" w:space="0" w:color="auto"/>
            <w:bottom w:val="none" w:sz="0" w:space="0" w:color="auto"/>
            <w:right w:val="none" w:sz="0" w:space="0" w:color="auto"/>
          </w:divBdr>
        </w:div>
      </w:divsChild>
    </w:div>
    <w:div w:id="1407074508">
      <w:bodyDiv w:val="1"/>
      <w:marLeft w:val="0"/>
      <w:marRight w:val="0"/>
      <w:marTop w:val="0"/>
      <w:marBottom w:val="0"/>
      <w:divBdr>
        <w:top w:val="none" w:sz="0" w:space="0" w:color="auto"/>
        <w:left w:val="none" w:sz="0" w:space="0" w:color="auto"/>
        <w:bottom w:val="none" w:sz="0" w:space="0" w:color="auto"/>
        <w:right w:val="none" w:sz="0" w:space="0" w:color="auto"/>
      </w:divBdr>
    </w:div>
    <w:div w:id="1517499092">
      <w:bodyDiv w:val="1"/>
      <w:marLeft w:val="0"/>
      <w:marRight w:val="0"/>
      <w:marTop w:val="0"/>
      <w:marBottom w:val="0"/>
      <w:divBdr>
        <w:top w:val="none" w:sz="0" w:space="0" w:color="auto"/>
        <w:left w:val="none" w:sz="0" w:space="0" w:color="auto"/>
        <w:bottom w:val="none" w:sz="0" w:space="0" w:color="auto"/>
        <w:right w:val="none" w:sz="0" w:space="0" w:color="auto"/>
      </w:divBdr>
    </w:div>
    <w:div w:id="1558542546">
      <w:bodyDiv w:val="1"/>
      <w:marLeft w:val="0"/>
      <w:marRight w:val="0"/>
      <w:marTop w:val="0"/>
      <w:marBottom w:val="0"/>
      <w:divBdr>
        <w:top w:val="none" w:sz="0" w:space="0" w:color="auto"/>
        <w:left w:val="none" w:sz="0" w:space="0" w:color="auto"/>
        <w:bottom w:val="none" w:sz="0" w:space="0" w:color="auto"/>
        <w:right w:val="none" w:sz="0" w:space="0" w:color="auto"/>
      </w:divBdr>
    </w:div>
    <w:div w:id="1734311045">
      <w:bodyDiv w:val="1"/>
      <w:marLeft w:val="0"/>
      <w:marRight w:val="0"/>
      <w:marTop w:val="0"/>
      <w:marBottom w:val="0"/>
      <w:divBdr>
        <w:top w:val="none" w:sz="0" w:space="0" w:color="auto"/>
        <w:left w:val="none" w:sz="0" w:space="0" w:color="auto"/>
        <w:bottom w:val="none" w:sz="0" w:space="0" w:color="auto"/>
        <w:right w:val="none" w:sz="0" w:space="0" w:color="auto"/>
      </w:divBdr>
    </w:div>
    <w:div w:id="1835341174">
      <w:bodyDiv w:val="1"/>
      <w:marLeft w:val="0"/>
      <w:marRight w:val="0"/>
      <w:marTop w:val="0"/>
      <w:marBottom w:val="0"/>
      <w:divBdr>
        <w:top w:val="none" w:sz="0" w:space="0" w:color="auto"/>
        <w:left w:val="none" w:sz="0" w:space="0" w:color="auto"/>
        <w:bottom w:val="none" w:sz="0" w:space="0" w:color="auto"/>
        <w:right w:val="none" w:sz="0" w:space="0" w:color="auto"/>
      </w:divBdr>
    </w:div>
    <w:div w:id="1873762809">
      <w:bodyDiv w:val="1"/>
      <w:marLeft w:val="0"/>
      <w:marRight w:val="0"/>
      <w:marTop w:val="0"/>
      <w:marBottom w:val="0"/>
      <w:divBdr>
        <w:top w:val="none" w:sz="0" w:space="0" w:color="auto"/>
        <w:left w:val="none" w:sz="0" w:space="0" w:color="auto"/>
        <w:bottom w:val="none" w:sz="0" w:space="0" w:color="auto"/>
        <w:right w:val="none" w:sz="0" w:space="0" w:color="auto"/>
      </w:divBdr>
    </w:div>
    <w:div w:id="1950425458">
      <w:bodyDiv w:val="1"/>
      <w:marLeft w:val="0"/>
      <w:marRight w:val="0"/>
      <w:marTop w:val="0"/>
      <w:marBottom w:val="0"/>
      <w:divBdr>
        <w:top w:val="none" w:sz="0" w:space="0" w:color="auto"/>
        <w:left w:val="none" w:sz="0" w:space="0" w:color="auto"/>
        <w:bottom w:val="none" w:sz="0" w:space="0" w:color="auto"/>
        <w:right w:val="none" w:sz="0" w:space="0" w:color="auto"/>
      </w:divBdr>
    </w:div>
    <w:div w:id="2011330761">
      <w:bodyDiv w:val="1"/>
      <w:marLeft w:val="0"/>
      <w:marRight w:val="0"/>
      <w:marTop w:val="0"/>
      <w:marBottom w:val="0"/>
      <w:divBdr>
        <w:top w:val="none" w:sz="0" w:space="0" w:color="auto"/>
        <w:left w:val="none" w:sz="0" w:space="0" w:color="auto"/>
        <w:bottom w:val="none" w:sz="0" w:space="0" w:color="auto"/>
        <w:right w:val="none" w:sz="0" w:space="0" w:color="auto"/>
      </w:divBdr>
    </w:div>
    <w:div w:id="212634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02C26-08D3-46DA-AE79-BFF5ECA3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19360</Words>
  <Characters>110357</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nguyenthixuan</dc:creator>
  <cp:lastModifiedBy>BGD</cp:lastModifiedBy>
  <cp:revision>3</cp:revision>
  <cp:lastPrinted>2019-08-26T03:59:00Z</cp:lastPrinted>
  <dcterms:created xsi:type="dcterms:W3CDTF">2020-04-06T10:15:00Z</dcterms:created>
  <dcterms:modified xsi:type="dcterms:W3CDTF">2020-04-07T03:38:00Z</dcterms:modified>
</cp:coreProperties>
</file>